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348" w:type="dxa"/>
        <w:tblInd w:w="-601" w:type="dxa"/>
        <w:tblLayout w:type="fixed"/>
        <w:tblLook w:val="0000" w:firstRow="0" w:lastRow="0" w:firstColumn="0" w:lastColumn="0" w:noHBand="0" w:noVBand="0"/>
      </w:tblPr>
      <w:tblGrid>
        <w:gridCol w:w="4395"/>
        <w:gridCol w:w="5953"/>
      </w:tblGrid>
      <w:tr w:rsidR="00E42F23" w:rsidRPr="00917E6E" w:rsidTr="000501C0">
        <w:trPr>
          <w:trHeight w:val="1062"/>
        </w:trPr>
        <w:tc>
          <w:tcPr>
            <w:tcW w:w="4395" w:type="dxa"/>
            <w:tcBorders>
              <w:top w:val="nil"/>
              <w:left w:val="nil"/>
              <w:bottom w:val="nil"/>
              <w:right w:val="nil"/>
            </w:tcBorders>
          </w:tcPr>
          <w:p w:rsidR="00E42F23" w:rsidRDefault="00E42F23" w:rsidP="004046D9">
            <w:pPr>
              <w:spacing w:before="0" w:after="20" w:line="240" w:lineRule="auto"/>
              <w:jc w:val="center"/>
              <w:rPr>
                <w:sz w:val="24"/>
                <w:szCs w:val="24"/>
              </w:rPr>
            </w:pPr>
            <w:r>
              <w:rPr>
                <w:sz w:val="24"/>
                <w:szCs w:val="24"/>
              </w:rPr>
              <w:t xml:space="preserve">  BỘ XÂY DỰNG</w:t>
            </w:r>
          </w:p>
          <w:p w:rsidR="00E42F23" w:rsidRDefault="00E42F23" w:rsidP="004046D9">
            <w:pPr>
              <w:spacing w:before="0" w:line="240" w:lineRule="auto"/>
              <w:jc w:val="center"/>
              <w:rPr>
                <w:b/>
                <w:bCs/>
                <w:sz w:val="24"/>
                <w:szCs w:val="24"/>
              </w:rPr>
            </w:pPr>
            <w:r>
              <w:rPr>
                <w:b/>
                <w:bCs/>
                <w:sz w:val="24"/>
                <w:szCs w:val="24"/>
              </w:rPr>
              <w:t>TRUNG TÂM THÔNG TIN</w:t>
            </w:r>
          </w:p>
          <w:p w:rsidR="00E42F23" w:rsidRPr="00917E6E" w:rsidRDefault="000501C0" w:rsidP="004046D9">
            <w:pPr>
              <w:spacing w:before="240" w:after="0" w:line="240" w:lineRule="auto"/>
              <w:jc w:val="center"/>
            </w:pPr>
            <w:r>
              <w:rPr>
                <w:noProof/>
              </w:rPr>
              <mc:AlternateContent>
                <mc:Choice Requires="wps">
                  <w:drawing>
                    <wp:anchor distT="0" distB="0" distL="114300" distR="114300" simplePos="0" relativeHeight="251639808" behindDoc="0" locked="0" layoutInCell="1" allowOverlap="1" wp14:anchorId="6F21D893" wp14:editId="007E6A54">
                      <wp:simplePos x="0" y="0"/>
                      <wp:positionH relativeFrom="column">
                        <wp:posOffset>857885</wp:posOffset>
                      </wp:positionH>
                      <wp:positionV relativeFrom="paragraph">
                        <wp:posOffset>1270</wp:posOffset>
                      </wp:positionV>
                      <wp:extent cx="1054100" cy="0"/>
                      <wp:effectExtent l="0" t="0" r="12700" b="19050"/>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054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flip:y;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7.55pt,.1pt" to="150.55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"/>
                  </w:pict>
                </mc:Fallback>
              </mc:AlternateContent>
            </w:r>
            <w:r>
              <w:t xml:space="preserve">   </w:t>
            </w:r>
            <w:r w:rsidR="00E42F23">
              <w:t xml:space="preserve"> </w:t>
            </w:r>
            <w:r w:rsidR="00E42F23" w:rsidRPr="00917E6E">
              <w:t>Số:        /QĐ-TTTT</w:t>
            </w:r>
          </w:p>
        </w:tc>
        <w:tc>
          <w:tcPr>
            <w:tcW w:w="5953" w:type="dxa"/>
            <w:tcBorders>
              <w:top w:val="nil"/>
              <w:left w:val="nil"/>
              <w:bottom w:val="nil"/>
              <w:right w:val="nil"/>
            </w:tcBorders>
          </w:tcPr>
          <w:p w:rsidR="00E42F23" w:rsidRDefault="00E42F23" w:rsidP="004046D9">
            <w:pPr>
              <w:pStyle w:val="Heading4"/>
              <w:spacing w:after="20"/>
            </w:pPr>
            <w:r>
              <w:t>CỘNG HOÀ XÃ HỘI CHỦ NGHĨA VIỆT NAM</w:t>
            </w:r>
          </w:p>
          <w:p w:rsidR="00E42F23" w:rsidRPr="004046D9" w:rsidRDefault="00E42F23" w:rsidP="004046D9">
            <w:pPr>
              <w:spacing w:before="0" w:line="240" w:lineRule="auto"/>
              <w:jc w:val="center"/>
              <w:rPr>
                <w:b/>
                <w:bCs/>
              </w:rPr>
            </w:pPr>
            <w:r w:rsidRPr="004046D9">
              <w:rPr>
                <w:b/>
                <w:bCs/>
              </w:rPr>
              <w:t>Độc lập - Tự do - Hạnh phúc</w:t>
            </w:r>
          </w:p>
          <w:p w:rsidR="00E42F23" w:rsidRPr="00917E6E" w:rsidRDefault="003A405F" w:rsidP="00690731">
            <w:pPr>
              <w:pStyle w:val="Heading5"/>
              <w:spacing w:before="240"/>
              <w:rPr>
                <w:sz w:val="28"/>
                <w:szCs w:val="28"/>
              </w:rPr>
            </w:pPr>
            <w:r>
              <w:rPr>
                <w:noProof/>
              </w:rPr>
              <mc:AlternateContent>
                <mc:Choice Requires="wps">
                  <w:drawing>
                    <wp:anchor distT="0" distB="0" distL="114300" distR="114300" simplePos="0" relativeHeight="251638784" behindDoc="0" locked="0" layoutInCell="1" allowOverlap="1" wp14:anchorId="0CC1D3CA" wp14:editId="02E69380">
                      <wp:simplePos x="0" y="0"/>
                      <wp:positionH relativeFrom="column">
                        <wp:posOffset>731520</wp:posOffset>
                      </wp:positionH>
                      <wp:positionV relativeFrom="paragraph">
                        <wp:posOffset>11430</wp:posOffset>
                      </wp:positionV>
                      <wp:extent cx="2171700" cy="0"/>
                      <wp:effectExtent l="7620" t="11430" r="11430" b="7620"/>
                      <wp:wrapNone/>
                      <wp:docPr id="1"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1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 o:spid="_x0000_s1026" style="position:absolute;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7.6pt,.9pt" to="228.6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"/>
                  </w:pict>
                </mc:Fallback>
              </mc:AlternateContent>
            </w:r>
            <w:r w:rsidR="00E42F23">
              <w:t xml:space="preserve">             </w:t>
            </w:r>
            <w:r w:rsidR="00E42F23" w:rsidRPr="00917E6E">
              <w:rPr>
                <w:sz w:val="28"/>
                <w:szCs w:val="28"/>
              </w:rPr>
              <w:t xml:space="preserve"> Hà Nội, ngày </w:t>
            </w:r>
            <w:r w:rsidR="004A6BA7">
              <w:rPr>
                <w:sz w:val="28"/>
                <w:szCs w:val="28"/>
              </w:rPr>
              <w:t xml:space="preserve">   </w:t>
            </w:r>
            <w:r w:rsidR="00E42F23" w:rsidRPr="00917E6E">
              <w:rPr>
                <w:sz w:val="28"/>
                <w:szCs w:val="28"/>
              </w:rPr>
              <w:t xml:space="preserve"> </w:t>
            </w:r>
            <w:proofErr w:type="gramStart"/>
            <w:r w:rsidR="00E42F23" w:rsidRPr="00917E6E">
              <w:rPr>
                <w:sz w:val="28"/>
                <w:szCs w:val="28"/>
              </w:rPr>
              <w:t xml:space="preserve">tháng  </w:t>
            </w:r>
            <w:r w:rsidR="00C52E2A">
              <w:rPr>
                <w:sz w:val="28"/>
                <w:szCs w:val="28"/>
              </w:rPr>
              <w:t>12</w:t>
            </w:r>
            <w:proofErr w:type="gramEnd"/>
            <w:r w:rsidR="00E42F23">
              <w:rPr>
                <w:sz w:val="28"/>
                <w:szCs w:val="28"/>
              </w:rPr>
              <w:t xml:space="preserve"> </w:t>
            </w:r>
            <w:r w:rsidR="006D5FB9">
              <w:rPr>
                <w:sz w:val="28"/>
                <w:szCs w:val="28"/>
              </w:rPr>
              <w:t xml:space="preserve">  năm 2019</w:t>
            </w:r>
          </w:p>
        </w:tc>
      </w:tr>
    </w:tbl>
    <w:p w:rsidR="00E42F23" w:rsidRPr="00F43C65" w:rsidRDefault="00E42F23" w:rsidP="000501C0">
      <w:pPr>
        <w:tabs>
          <w:tab w:val="left" w:pos="3173"/>
        </w:tabs>
        <w:spacing w:before="360" w:line="288" w:lineRule="auto"/>
        <w:jc w:val="center"/>
        <w:rPr>
          <w:b/>
          <w:bCs/>
        </w:rPr>
      </w:pPr>
      <w:r w:rsidRPr="00F43C65">
        <w:rPr>
          <w:b/>
          <w:bCs/>
        </w:rPr>
        <w:t>QUYẾT ĐỊNH</w:t>
      </w:r>
    </w:p>
    <w:p w:rsidR="00E42F23" w:rsidRDefault="00E42F23" w:rsidP="00D33029">
      <w:pPr>
        <w:tabs>
          <w:tab w:val="left" w:pos="3173"/>
        </w:tabs>
        <w:spacing w:before="20" w:after="0" w:line="240" w:lineRule="auto"/>
        <w:jc w:val="center"/>
        <w:outlineLvl w:val="0"/>
        <w:rPr>
          <w:b/>
          <w:bCs/>
        </w:rPr>
      </w:pPr>
      <w:r w:rsidRPr="00F43C65">
        <w:rPr>
          <w:b/>
          <w:bCs/>
        </w:rPr>
        <w:t xml:space="preserve">Phê duyệt kết quả </w:t>
      </w:r>
      <w:r w:rsidR="00AF6284">
        <w:rPr>
          <w:b/>
          <w:bCs/>
        </w:rPr>
        <w:t>l</w:t>
      </w:r>
      <w:r w:rsidR="00AF6284" w:rsidRPr="00AF6284">
        <w:rPr>
          <w:b/>
          <w:bCs/>
        </w:rPr>
        <w:t>ựa</w:t>
      </w:r>
      <w:r w:rsidR="00AF6284">
        <w:rPr>
          <w:b/>
          <w:bCs/>
        </w:rPr>
        <w:t xml:space="preserve"> ch</w:t>
      </w:r>
      <w:r w:rsidR="00AF6284" w:rsidRPr="00AF6284">
        <w:rPr>
          <w:b/>
          <w:bCs/>
        </w:rPr>
        <w:t>ọn</w:t>
      </w:r>
      <w:r w:rsidR="00AF6284">
        <w:rPr>
          <w:b/>
          <w:bCs/>
        </w:rPr>
        <w:t xml:space="preserve"> nh</w:t>
      </w:r>
      <w:r w:rsidR="00AF6284" w:rsidRPr="00AF6284">
        <w:rPr>
          <w:b/>
          <w:bCs/>
        </w:rPr>
        <w:t>à</w:t>
      </w:r>
      <w:r w:rsidR="00AF6284">
        <w:rPr>
          <w:b/>
          <w:bCs/>
        </w:rPr>
        <w:t xml:space="preserve"> th</w:t>
      </w:r>
      <w:r w:rsidR="00AF6284" w:rsidRPr="00AF6284">
        <w:rPr>
          <w:b/>
          <w:bCs/>
        </w:rPr>
        <w:t>ầ</w:t>
      </w:r>
      <w:r w:rsidR="00AF6284">
        <w:rPr>
          <w:b/>
          <w:bCs/>
        </w:rPr>
        <w:t>u</w:t>
      </w:r>
    </w:p>
    <w:p w:rsidR="0004082F" w:rsidRPr="0004082F" w:rsidRDefault="00B63159" w:rsidP="004A6BA7">
      <w:pPr>
        <w:spacing w:before="20" w:after="0" w:line="240" w:lineRule="auto"/>
        <w:jc w:val="center"/>
        <w:rPr>
          <w:b/>
          <w:bCs/>
          <w:lang w:val="es-ES"/>
        </w:rPr>
      </w:pPr>
      <w:r w:rsidRPr="00B63159">
        <w:rPr>
          <w:b/>
          <w:bCs/>
          <w:lang w:val="es-ES"/>
        </w:rPr>
        <w:t xml:space="preserve">Gói thầu số 4: </w:t>
      </w:r>
      <w:r w:rsidR="00FD11D5">
        <w:rPr>
          <w:b/>
          <w:bCs/>
          <w:lang w:val="es-ES"/>
        </w:rPr>
        <w:t>“</w:t>
      </w:r>
      <w:r w:rsidRPr="00B63159">
        <w:rPr>
          <w:b/>
          <w:bCs/>
          <w:lang w:val="es-ES"/>
        </w:rPr>
        <w:t>Tư vấn giám sát, đánh giá tổng thể an toàn thông tin và đánh giá rủi ro an toàn thông tin đối với hạ tầng kỹ thuật công nghệ thông tin Bộ Xây dựng</w:t>
      </w:r>
      <w:r w:rsidR="00FD11D5">
        <w:rPr>
          <w:b/>
          <w:bCs/>
          <w:lang w:val="es-ES"/>
        </w:rPr>
        <w:t>”</w:t>
      </w:r>
      <w:r w:rsidR="00C52E2A" w:rsidRPr="00C52E2A">
        <w:rPr>
          <w:b/>
          <w:bCs/>
          <w:lang w:val="es-ES"/>
        </w:rPr>
        <w:t xml:space="preserve"> thuộc nhiệm vụ "</w:t>
      </w:r>
      <w:r w:rsidR="008D359E" w:rsidRPr="008D359E">
        <w:rPr>
          <w:b/>
          <w:bCs/>
          <w:lang w:val="es-ES"/>
        </w:rPr>
        <w:t>Thuê dịch vụ công nghệ thông tin và đường truyền Internet</w:t>
      </w:r>
      <w:r w:rsidR="00C52E2A" w:rsidRPr="00C52E2A">
        <w:rPr>
          <w:b/>
          <w:bCs/>
          <w:lang w:val="es-ES"/>
        </w:rPr>
        <w:t>"</w:t>
      </w:r>
    </w:p>
    <w:p w:rsidR="0004082F" w:rsidRPr="00F43C65" w:rsidRDefault="000501C0" w:rsidP="003603DC">
      <w:pPr>
        <w:tabs>
          <w:tab w:val="left" w:pos="3173"/>
        </w:tabs>
        <w:jc w:val="center"/>
        <w:outlineLvl w:val="0"/>
        <w:rPr>
          <w:b/>
          <w:bCs/>
        </w:rPr>
      </w:pPr>
      <w:r>
        <w:rPr>
          <w:b/>
          <w:bCs/>
          <w:noProof/>
        </w:rPr>
        <mc:AlternateContent>
          <mc:Choice Requires="wps">
            <w:drawing>
              <wp:anchor distT="0" distB="0" distL="114300" distR="114300" simplePos="0" relativeHeight="251677696" behindDoc="0" locked="0" layoutInCell="1" allowOverlap="1" wp14:anchorId="62B54D6F" wp14:editId="606878CC">
                <wp:simplePos x="0" y="0"/>
                <wp:positionH relativeFrom="column">
                  <wp:posOffset>2307234</wp:posOffset>
                </wp:positionH>
                <wp:positionV relativeFrom="paragraph">
                  <wp:posOffset>84455</wp:posOffset>
                </wp:positionV>
                <wp:extent cx="1248936" cy="0"/>
                <wp:effectExtent l="0" t="0" r="27940" b="19050"/>
                <wp:wrapNone/>
                <wp:docPr id="3" name="Straight Connector 3"/>
                <wp:cNvGraphicFramePr/>
                <a:graphic xmlns:a="http://schemas.openxmlformats.org/drawingml/2006/main">
                  <a:graphicData uri="http://schemas.microsoft.com/office/word/2010/wordprocessingShape">
                    <wps:wsp>
                      <wps:cNvCnPr/>
                      <wps:spPr>
                        <a:xfrm>
                          <a:off x="0" y="0"/>
                          <a:ext cx="1248936"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 o:spid="_x0000_s1026" style="position:absolute;z-index:251677696;visibility:visible;mso-wrap-style:square;mso-wrap-distance-left:9pt;mso-wrap-distance-top:0;mso-wrap-distance-right:9pt;mso-wrap-distance-bottom:0;mso-position-horizontal:absolute;mso-position-horizontal-relative:text;mso-position-vertical:absolute;mso-position-vertical-relative:text" from="181.65pt,6.65pt" to="280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" strokecolor="black [3213]"/>
            </w:pict>
          </mc:Fallback>
        </mc:AlternateContent>
      </w:r>
    </w:p>
    <w:p w:rsidR="00E42F23" w:rsidRPr="00F43C65" w:rsidRDefault="00E42F23" w:rsidP="000501C0">
      <w:pPr>
        <w:spacing w:before="240" w:after="240" w:line="288" w:lineRule="auto"/>
        <w:jc w:val="center"/>
        <w:outlineLvl w:val="0"/>
        <w:rPr>
          <w:b/>
          <w:bCs/>
        </w:rPr>
      </w:pPr>
      <w:r w:rsidRPr="00F43C65">
        <w:rPr>
          <w:b/>
          <w:bCs/>
        </w:rPr>
        <w:t>GIÁM ĐỐC TRUNG TÂM THÔNG TIN</w:t>
      </w:r>
    </w:p>
    <w:p w:rsidR="0004082F" w:rsidRPr="0004082F" w:rsidRDefault="0004082F" w:rsidP="0043312B">
      <w:pPr>
        <w:tabs>
          <w:tab w:val="left" w:pos="567"/>
        </w:tabs>
        <w:spacing w:line="240" w:lineRule="auto"/>
        <w:ind w:firstLine="576"/>
        <w:rPr>
          <w:lang w:val="es-ES"/>
        </w:rPr>
      </w:pPr>
      <w:r w:rsidRPr="0004082F">
        <w:rPr>
          <w:lang w:val="es-ES"/>
        </w:rPr>
        <w:t>Căn cứ Luật Đấu thầu số 43/2013/QH13 ngày 26/11/2013;</w:t>
      </w:r>
    </w:p>
    <w:p w:rsidR="0004082F" w:rsidRPr="0004082F" w:rsidRDefault="0004082F" w:rsidP="0043312B">
      <w:pPr>
        <w:tabs>
          <w:tab w:val="left" w:pos="567"/>
        </w:tabs>
        <w:spacing w:line="240" w:lineRule="auto"/>
        <w:ind w:firstLine="576"/>
        <w:rPr>
          <w:lang w:val="es-ES"/>
        </w:rPr>
      </w:pPr>
      <w:r w:rsidRPr="0004082F">
        <w:rPr>
          <w:lang w:val="es-ES"/>
        </w:rPr>
        <w:t>Căn cứ Nghị định số 63/2014/NĐ-CP ngày 26/06/2014 của Chính phủ hướng dẫn thi hành luật đấu thầu và lựa chọn nhà thầu xây dựng theo Luật Xây dựng;</w:t>
      </w:r>
    </w:p>
    <w:p w:rsidR="00E42F23" w:rsidRPr="00192734" w:rsidRDefault="00E42F23" w:rsidP="0043312B">
      <w:pPr>
        <w:spacing w:line="240" w:lineRule="auto"/>
        <w:ind w:firstLine="576"/>
        <w:rPr>
          <w:lang w:val="es-ES"/>
        </w:rPr>
      </w:pPr>
      <w:r w:rsidRPr="00192734">
        <w:rPr>
          <w:lang w:val="es-ES"/>
        </w:rPr>
        <w:t>Căn cứ Nghị định số 102/2009/NĐ-CP ngày 06/11/2009 của Chính phủ về quản lý đầu tư ứng dụng công nghệ thông tin sử dụng nguồn vốn ngân sách nhà nước;</w:t>
      </w:r>
    </w:p>
    <w:p w:rsidR="00C415CF" w:rsidRDefault="006D5FB9" w:rsidP="0043312B">
      <w:pPr>
        <w:tabs>
          <w:tab w:val="left" w:pos="567"/>
        </w:tabs>
        <w:spacing w:line="240" w:lineRule="auto"/>
        <w:ind w:firstLine="576"/>
        <w:rPr>
          <w:lang w:val="es-ES"/>
        </w:rPr>
      </w:pPr>
      <w:r w:rsidRPr="00553049">
        <w:rPr>
          <w:lang w:val="es-ES"/>
        </w:rPr>
        <w:t xml:space="preserve">Căn cứ </w:t>
      </w:r>
      <w:r w:rsidRPr="006372A8">
        <w:rPr>
          <w:lang w:val="es-ES"/>
        </w:rPr>
        <w:t>Quyết định số 998/QĐ-BXD ngày 28/11/2019 của Bộ trưởng Bộ Xây dựng về việc phê duyệt kế hoạch lựa chọn nhà thầu Thuê dịch vụ công nghệ thông tin và đường truyền Internet của Trung tâm Thông tin năm 2019</w:t>
      </w:r>
      <w:r w:rsidRPr="00553049">
        <w:rPr>
          <w:lang w:val="es-ES"/>
        </w:rPr>
        <w:t>;</w:t>
      </w:r>
    </w:p>
    <w:p w:rsidR="00C52E2A" w:rsidRDefault="00C52E2A" w:rsidP="0043312B">
      <w:pPr>
        <w:spacing w:line="240" w:lineRule="auto"/>
        <w:ind w:firstLine="567"/>
        <w:rPr>
          <w:lang w:val="es-ES"/>
        </w:rPr>
      </w:pPr>
      <w:r w:rsidRPr="00C52E2A">
        <w:rPr>
          <w:lang w:val="es-ES"/>
        </w:rPr>
        <w:t xml:space="preserve">Căn cứ báo cáo đánh giá Hồ sơ </w:t>
      </w:r>
      <w:r w:rsidR="00FD11D5">
        <w:rPr>
          <w:lang w:val="es-ES"/>
        </w:rPr>
        <w:t xml:space="preserve">dự thầu gói thầu số 4 </w:t>
      </w:r>
      <w:r w:rsidRPr="00C52E2A">
        <w:rPr>
          <w:lang w:val="es-ES"/>
        </w:rPr>
        <w:t>“</w:t>
      </w:r>
      <w:r w:rsidR="00FD11D5" w:rsidRPr="00FD11D5">
        <w:rPr>
          <w:lang w:val="es-ES"/>
        </w:rPr>
        <w:t>Tư vấn giám sát, đánh giá tổng thể an toàn thông tin và đánh giá rủi ro an toàn thông tin đối với hạ tầng kỹ thuật công nghệ thông tin Bộ Xây dựng</w:t>
      </w:r>
      <w:r w:rsidRPr="00C52E2A">
        <w:rPr>
          <w:lang w:val="es-ES"/>
        </w:rPr>
        <w:t>” thuộc nhiệm vụ “</w:t>
      </w:r>
      <w:r w:rsidR="008D359E" w:rsidRPr="008D359E">
        <w:rPr>
          <w:lang w:val="es-ES"/>
        </w:rPr>
        <w:t>Thuê dịch vụ công nghệ thông tin và đường truyền Internet</w:t>
      </w:r>
      <w:r w:rsidRPr="00C52E2A">
        <w:rPr>
          <w:lang w:val="es-ES"/>
        </w:rPr>
        <w:t xml:space="preserve">” ngày </w:t>
      </w:r>
      <w:r w:rsidR="00C627FD">
        <w:rPr>
          <w:lang w:val="es-ES"/>
        </w:rPr>
        <w:t>27</w:t>
      </w:r>
      <w:r w:rsidR="006D5FB9">
        <w:rPr>
          <w:lang w:val="es-ES"/>
        </w:rPr>
        <w:t>/12/2019</w:t>
      </w:r>
      <w:r w:rsidR="002671F7">
        <w:rPr>
          <w:lang w:val="es-ES"/>
        </w:rPr>
        <w:t xml:space="preserve"> của </w:t>
      </w:r>
      <w:r w:rsidR="00FD11D5">
        <w:rPr>
          <w:lang w:val="es-ES"/>
        </w:rPr>
        <w:t>Công ty TNHH DMF Việt Nam – đơn vị tư vấn lập</w:t>
      </w:r>
      <w:r w:rsidR="002671F7">
        <w:rPr>
          <w:lang w:val="es-ES"/>
        </w:rPr>
        <w:t xml:space="preserve"> Hồ sơ mời thầu và đánh giá hồ sơ dự thầu</w:t>
      </w:r>
      <w:r w:rsidRPr="00C52E2A">
        <w:rPr>
          <w:lang w:val="es-ES"/>
        </w:rPr>
        <w:t>;</w:t>
      </w:r>
    </w:p>
    <w:p w:rsidR="00E42F23" w:rsidRDefault="00C52E2A" w:rsidP="0043312B">
      <w:pPr>
        <w:spacing w:line="240" w:lineRule="auto"/>
        <w:ind w:firstLine="567"/>
        <w:rPr>
          <w:spacing w:val="-4"/>
          <w:lang w:val="es-ES"/>
        </w:rPr>
      </w:pPr>
      <w:r>
        <w:rPr>
          <w:spacing w:val="-4"/>
          <w:lang w:val="es-ES"/>
        </w:rPr>
        <w:t>Theo</w:t>
      </w:r>
      <w:r w:rsidRPr="00F43C65">
        <w:rPr>
          <w:spacing w:val="-4"/>
          <w:lang w:val="es-ES"/>
        </w:rPr>
        <w:t xml:space="preserve"> đề nghị của </w:t>
      </w:r>
      <w:r>
        <w:rPr>
          <w:lang w:val="es-ES"/>
        </w:rPr>
        <w:t>T</w:t>
      </w:r>
      <w:r w:rsidRPr="00C503C6">
        <w:rPr>
          <w:lang w:val="es-ES"/>
        </w:rPr>
        <w:t>ổ</w:t>
      </w:r>
      <w:r>
        <w:rPr>
          <w:lang w:val="es-ES"/>
        </w:rPr>
        <w:t xml:space="preserve"> chuy</w:t>
      </w:r>
      <w:r w:rsidRPr="00C503C6">
        <w:rPr>
          <w:lang w:val="es-ES"/>
        </w:rPr>
        <w:t>ê</w:t>
      </w:r>
      <w:r>
        <w:rPr>
          <w:lang w:val="es-ES"/>
        </w:rPr>
        <w:t>n gia gi</w:t>
      </w:r>
      <w:r w:rsidRPr="00C503C6">
        <w:rPr>
          <w:lang w:val="es-ES"/>
        </w:rPr>
        <w:t>ú</w:t>
      </w:r>
      <w:r>
        <w:rPr>
          <w:lang w:val="es-ES"/>
        </w:rPr>
        <w:t>p vi</w:t>
      </w:r>
      <w:r w:rsidRPr="00C503C6">
        <w:rPr>
          <w:lang w:val="es-ES"/>
        </w:rPr>
        <w:t>ệc</w:t>
      </w:r>
      <w:r>
        <w:rPr>
          <w:lang w:val="es-ES"/>
        </w:rPr>
        <w:t xml:space="preserve"> đ</w:t>
      </w:r>
      <w:r w:rsidRPr="00C503C6">
        <w:rPr>
          <w:lang w:val="es-ES"/>
        </w:rPr>
        <w:t>ấ</w:t>
      </w:r>
      <w:r>
        <w:rPr>
          <w:lang w:val="es-ES"/>
        </w:rPr>
        <w:t>u th</w:t>
      </w:r>
      <w:r w:rsidRPr="00C503C6">
        <w:rPr>
          <w:lang w:val="es-ES"/>
        </w:rPr>
        <w:t>ầ</w:t>
      </w:r>
      <w:r>
        <w:rPr>
          <w:lang w:val="es-ES"/>
        </w:rPr>
        <w:t>u</w:t>
      </w:r>
      <w:r w:rsidRPr="00F43C65">
        <w:rPr>
          <w:spacing w:val="-6"/>
          <w:lang w:val="es-ES"/>
        </w:rPr>
        <w:t xml:space="preserve"> tại</w:t>
      </w:r>
      <w:r>
        <w:rPr>
          <w:spacing w:val="-6"/>
          <w:lang w:val="es-ES"/>
        </w:rPr>
        <w:t xml:space="preserve"> </w:t>
      </w:r>
      <w:r w:rsidRPr="00F43C65">
        <w:rPr>
          <w:spacing w:val="-4"/>
          <w:lang w:val="es-ES"/>
        </w:rPr>
        <w:t xml:space="preserve">tờ trình ngày </w:t>
      </w:r>
      <w:r w:rsidR="00C627FD">
        <w:rPr>
          <w:spacing w:val="-4"/>
          <w:lang w:val="es-ES"/>
        </w:rPr>
        <w:t>27</w:t>
      </w:r>
      <w:r w:rsidR="006D5FB9">
        <w:rPr>
          <w:spacing w:val="-4"/>
          <w:lang w:val="es-ES"/>
        </w:rPr>
        <w:t>/12/2019</w:t>
      </w:r>
      <w:r>
        <w:rPr>
          <w:spacing w:val="-4"/>
          <w:lang w:val="es-ES"/>
        </w:rPr>
        <w:t xml:space="preserve"> </w:t>
      </w:r>
      <w:r w:rsidR="00E42F23" w:rsidRPr="00F43C65">
        <w:rPr>
          <w:spacing w:val="-4"/>
          <w:lang w:val="es-ES"/>
        </w:rPr>
        <w:t xml:space="preserve"> về việc phê duyệt kết quả </w:t>
      </w:r>
      <w:r w:rsidR="00AF6284">
        <w:rPr>
          <w:spacing w:val="-4"/>
          <w:lang w:val="es-ES"/>
        </w:rPr>
        <w:t>l</w:t>
      </w:r>
      <w:r w:rsidR="00AF6284" w:rsidRPr="00AF6284">
        <w:rPr>
          <w:spacing w:val="-4"/>
          <w:lang w:val="es-ES"/>
        </w:rPr>
        <w:t>ựa</w:t>
      </w:r>
      <w:r w:rsidR="00AF6284">
        <w:rPr>
          <w:spacing w:val="-4"/>
          <w:lang w:val="es-ES"/>
        </w:rPr>
        <w:t xml:space="preserve"> ch</w:t>
      </w:r>
      <w:r w:rsidR="00AF6284" w:rsidRPr="00AF6284">
        <w:rPr>
          <w:spacing w:val="-4"/>
          <w:lang w:val="es-ES"/>
        </w:rPr>
        <w:t>ọn</w:t>
      </w:r>
      <w:r w:rsidR="00AF6284">
        <w:rPr>
          <w:spacing w:val="-4"/>
          <w:lang w:val="es-ES"/>
        </w:rPr>
        <w:t xml:space="preserve"> nh</w:t>
      </w:r>
      <w:r w:rsidR="00AF6284" w:rsidRPr="00AF6284">
        <w:rPr>
          <w:spacing w:val="-4"/>
          <w:lang w:val="es-ES"/>
        </w:rPr>
        <w:t>à</w:t>
      </w:r>
      <w:r w:rsidR="00AF6284">
        <w:rPr>
          <w:spacing w:val="-4"/>
          <w:lang w:val="es-ES"/>
        </w:rPr>
        <w:t xml:space="preserve"> th</w:t>
      </w:r>
      <w:r w:rsidR="00AF6284" w:rsidRPr="00AF6284">
        <w:rPr>
          <w:spacing w:val="-4"/>
          <w:lang w:val="es-ES"/>
        </w:rPr>
        <w:t>ầu</w:t>
      </w:r>
      <w:r w:rsidR="00E42F23" w:rsidRPr="00F43C65">
        <w:rPr>
          <w:spacing w:val="-4"/>
          <w:lang w:val="es-ES"/>
        </w:rPr>
        <w:t xml:space="preserve"> </w:t>
      </w:r>
      <w:r w:rsidR="00581C03">
        <w:rPr>
          <w:lang w:val="es-ES"/>
        </w:rPr>
        <w:t>gói thầu số 4</w:t>
      </w:r>
      <w:r w:rsidR="008D359E" w:rsidRPr="008D359E">
        <w:rPr>
          <w:lang w:val="es-ES"/>
        </w:rPr>
        <w:t>“</w:t>
      </w:r>
      <w:r w:rsidR="00581C03" w:rsidRPr="00581C03">
        <w:rPr>
          <w:lang w:val="es-ES"/>
        </w:rPr>
        <w:t>Tư vấn giám sát, đánh giá tổng thể an toàn thông tin và đánh giá rủi ro an toàn thông tin đối với hạ tầng kỹ thuật công nghệ thông tin Bộ Xây dựng</w:t>
      </w:r>
      <w:r w:rsidR="008D359E" w:rsidRPr="008D359E">
        <w:rPr>
          <w:lang w:val="es-ES"/>
        </w:rPr>
        <w:t>” thuộc nhiệm vụ “Thuê dịch vụ công nghệ thông tin và đường truyền Internet”</w:t>
      </w:r>
      <w:r>
        <w:rPr>
          <w:lang w:val="es-ES"/>
        </w:rPr>
        <w:t xml:space="preserve"> </w:t>
      </w:r>
      <w:r w:rsidR="00AC704F">
        <w:rPr>
          <w:lang w:val="es-ES"/>
        </w:rPr>
        <w:t xml:space="preserve">và báo cáo thẩm định kết quả </w:t>
      </w:r>
      <w:r w:rsidR="00AF6284">
        <w:rPr>
          <w:lang w:val="es-ES"/>
        </w:rPr>
        <w:t>l</w:t>
      </w:r>
      <w:r w:rsidR="00AF6284" w:rsidRPr="00AF6284">
        <w:rPr>
          <w:lang w:val="es-ES"/>
        </w:rPr>
        <w:t>ựa</w:t>
      </w:r>
      <w:r w:rsidR="00AF6284">
        <w:rPr>
          <w:lang w:val="es-ES"/>
        </w:rPr>
        <w:t xml:space="preserve"> ch</w:t>
      </w:r>
      <w:r w:rsidR="00AF6284" w:rsidRPr="00AF6284">
        <w:rPr>
          <w:lang w:val="es-ES"/>
        </w:rPr>
        <w:t>ọn</w:t>
      </w:r>
      <w:r w:rsidR="00AF6284">
        <w:rPr>
          <w:lang w:val="es-ES"/>
        </w:rPr>
        <w:t xml:space="preserve"> nh</w:t>
      </w:r>
      <w:r w:rsidR="00AF6284" w:rsidRPr="00AF6284">
        <w:rPr>
          <w:lang w:val="es-ES"/>
        </w:rPr>
        <w:t>à</w:t>
      </w:r>
      <w:r w:rsidR="00AF6284">
        <w:rPr>
          <w:lang w:val="es-ES"/>
        </w:rPr>
        <w:t xml:space="preserve"> th</w:t>
      </w:r>
      <w:r w:rsidR="00AF6284" w:rsidRPr="00AF6284">
        <w:rPr>
          <w:lang w:val="es-ES"/>
        </w:rPr>
        <w:t>ầu</w:t>
      </w:r>
      <w:r w:rsidR="00AC704F">
        <w:rPr>
          <w:lang w:val="es-ES"/>
        </w:rPr>
        <w:t xml:space="preserve"> gói thầu nêu trên ngày </w:t>
      </w:r>
      <w:r w:rsidR="00581C03">
        <w:rPr>
          <w:lang w:val="es-ES"/>
        </w:rPr>
        <w:t>27</w:t>
      </w:r>
      <w:r w:rsidR="00985FD9">
        <w:rPr>
          <w:lang w:val="es-ES"/>
        </w:rPr>
        <w:t>/12/2019</w:t>
      </w:r>
      <w:r w:rsidR="00AC704F">
        <w:rPr>
          <w:lang w:val="es-ES"/>
        </w:rPr>
        <w:t xml:space="preserve"> của </w:t>
      </w:r>
      <w:r w:rsidR="002671F7">
        <w:rPr>
          <w:lang w:val="es-ES"/>
        </w:rPr>
        <w:t>tổ chuyên gia giúp việc đấu thầu</w:t>
      </w:r>
      <w:r w:rsidR="007E5A3B">
        <w:rPr>
          <w:lang w:val="es-ES"/>
        </w:rPr>
        <w:t xml:space="preserve">. </w:t>
      </w:r>
    </w:p>
    <w:p w:rsidR="00E42F23" w:rsidRPr="00F04CFD" w:rsidRDefault="00E42F23" w:rsidP="0043312B">
      <w:pPr>
        <w:spacing w:before="120" w:after="120" w:line="240" w:lineRule="auto"/>
        <w:rPr>
          <w:spacing w:val="-4"/>
          <w:sz w:val="18"/>
          <w:szCs w:val="18"/>
          <w:lang w:val="es-ES"/>
        </w:rPr>
      </w:pPr>
    </w:p>
    <w:p w:rsidR="00E42F23" w:rsidRDefault="00E42F23" w:rsidP="0043312B">
      <w:pPr>
        <w:spacing w:beforeLines="40" w:before="96" w:afterLines="40" w:after="96" w:line="240" w:lineRule="auto"/>
        <w:jc w:val="center"/>
        <w:outlineLvl w:val="0"/>
        <w:rPr>
          <w:b/>
          <w:bCs/>
          <w:lang w:val="es-ES"/>
        </w:rPr>
      </w:pPr>
      <w:r w:rsidRPr="00F43C65">
        <w:rPr>
          <w:b/>
          <w:bCs/>
          <w:lang w:val="es-ES"/>
        </w:rPr>
        <w:t>QUYẾT ĐỊNH:</w:t>
      </w:r>
    </w:p>
    <w:p w:rsidR="00E42F23" w:rsidRPr="00F04CFD" w:rsidRDefault="00E42F23" w:rsidP="0043312B">
      <w:pPr>
        <w:spacing w:beforeLines="40" w:before="96" w:afterLines="40" w:after="96" w:line="240" w:lineRule="auto"/>
        <w:jc w:val="center"/>
        <w:outlineLvl w:val="0"/>
        <w:rPr>
          <w:b/>
          <w:bCs/>
          <w:sz w:val="14"/>
          <w:szCs w:val="14"/>
          <w:lang w:val="es-ES"/>
        </w:rPr>
      </w:pPr>
    </w:p>
    <w:p w:rsidR="00E42F23" w:rsidRPr="006A406B" w:rsidRDefault="00E42F23" w:rsidP="0043312B">
      <w:pPr>
        <w:spacing w:before="120" w:after="120" w:line="240" w:lineRule="auto"/>
        <w:rPr>
          <w:lang w:val="es-ES"/>
        </w:rPr>
      </w:pPr>
      <w:r w:rsidRPr="006A406B">
        <w:rPr>
          <w:b/>
          <w:bCs/>
          <w:lang w:val="es-ES"/>
        </w:rPr>
        <w:tab/>
        <w:t xml:space="preserve">Điều 1. </w:t>
      </w:r>
      <w:r w:rsidRPr="006A406B">
        <w:rPr>
          <w:lang w:val="es-ES"/>
        </w:rPr>
        <w:t xml:space="preserve">Phê duyệt kết quả </w:t>
      </w:r>
      <w:r w:rsidR="00AF6284">
        <w:rPr>
          <w:lang w:val="es-ES"/>
        </w:rPr>
        <w:t>l</w:t>
      </w:r>
      <w:r w:rsidR="00AF6284" w:rsidRPr="00AF6284">
        <w:rPr>
          <w:lang w:val="es-ES"/>
        </w:rPr>
        <w:t>ựa</w:t>
      </w:r>
      <w:r w:rsidR="00AF6284">
        <w:rPr>
          <w:lang w:val="es-ES"/>
        </w:rPr>
        <w:t xml:space="preserve"> ch</w:t>
      </w:r>
      <w:r w:rsidR="00AF6284" w:rsidRPr="00AF6284">
        <w:rPr>
          <w:lang w:val="es-ES"/>
        </w:rPr>
        <w:t>ọn</w:t>
      </w:r>
      <w:r w:rsidR="00AF6284">
        <w:rPr>
          <w:lang w:val="es-ES"/>
        </w:rPr>
        <w:t xml:space="preserve"> nh</w:t>
      </w:r>
      <w:r w:rsidR="00AF6284" w:rsidRPr="00AF6284">
        <w:rPr>
          <w:lang w:val="es-ES"/>
        </w:rPr>
        <w:t>à</w:t>
      </w:r>
      <w:r w:rsidR="00AF6284">
        <w:rPr>
          <w:lang w:val="es-ES"/>
        </w:rPr>
        <w:t xml:space="preserve"> th</w:t>
      </w:r>
      <w:r w:rsidR="00AF6284" w:rsidRPr="00AF6284">
        <w:rPr>
          <w:lang w:val="es-ES"/>
        </w:rPr>
        <w:t>ầ</w:t>
      </w:r>
      <w:r w:rsidR="00AF6284">
        <w:rPr>
          <w:lang w:val="es-ES"/>
        </w:rPr>
        <w:t>u</w:t>
      </w:r>
      <w:r w:rsidRPr="006A406B">
        <w:rPr>
          <w:lang w:val="es-ES"/>
        </w:rPr>
        <w:t xml:space="preserve"> </w:t>
      </w:r>
      <w:r w:rsidR="007E5A3B">
        <w:rPr>
          <w:lang w:val="es-ES"/>
        </w:rPr>
        <w:t>gói thầu số 4</w:t>
      </w:r>
      <w:r w:rsidR="007E5A3B" w:rsidRPr="008D359E">
        <w:rPr>
          <w:lang w:val="es-ES"/>
        </w:rPr>
        <w:t>“</w:t>
      </w:r>
      <w:r w:rsidR="007E5A3B" w:rsidRPr="00581C03">
        <w:rPr>
          <w:lang w:val="es-ES"/>
        </w:rPr>
        <w:t xml:space="preserve">Tư vấn giám sát, đánh giá tổng thể an toàn thông tin và đánh giá rủi ro an toàn thông tin đối với hạ </w:t>
      </w:r>
      <w:r w:rsidR="007E5A3B" w:rsidRPr="00581C03">
        <w:rPr>
          <w:lang w:val="es-ES"/>
        </w:rPr>
        <w:lastRenderedPageBreak/>
        <w:t>tầng kỹ thuật công nghệ thông tin Bộ Xây dựng</w:t>
      </w:r>
      <w:r w:rsidR="007E5A3B" w:rsidRPr="008D359E">
        <w:rPr>
          <w:lang w:val="es-ES"/>
        </w:rPr>
        <w:t>”</w:t>
      </w:r>
      <w:r w:rsidR="008D359E" w:rsidRPr="008D359E">
        <w:rPr>
          <w:lang w:val="es-ES"/>
        </w:rPr>
        <w:t>thuộc nhiệm vụ “Thuê dịch vụ công nghệ thông tin và đường truyền Internet”</w:t>
      </w:r>
      <w:r w:rsidRPr="006A406B">
        <w:rPr>
          <w:spacing w:val="-2"/>
          <w:lang w:val="es-ES"/>
        </w:rPr>
        <w:t>như sau:</w:t>
      </w:r>
    </w:p>
    <w:p w:rsidR="00C415CF" w:rsidRDefault="00E42F23" w:rsidP="00C415CF">
      <w:pPr>
        <w:spacing w:before="120" w:after="120" w:line="240" w:lineRule="auto"/>
        <w:ind w:firstLine="567"/>
      </w:pPr>
      <w:r w:rsidRPr="006A406B">
        <w:rPr>
          <w:b/>
          <w:bCs/>
          <w:lang w:val="es-ES"/>
        </w:rPr>
        <w:tab/>
      </w:r>
      <w:r w:rsidR="00315CBC">
        <w:rPr>
          <w:b/>
          <w:bCs/>
          <w:lang w:val="es-ES"/>
        </w:rPr>
        <w:t xml:space="preserve">- </w:t>
      </w:r>
      <w:r w:rsidRPr="000C6926">
        <w:rPr>
          <w:bCs/>
          <w:lang w:val="es-ES"/>
        </w:rPr>
        <w:t>Tên nhà thầu trúng thầu:</w:t>
      </w:r>
      <w:r w:rsidRPr="006A406B">
        <w:rPr>
          <w:b/>
          <w:bCs/>
          <w:lang w:val="es-ES"/>
        </w:rPr>
        <w:t xml:space="preserve"> </w:t>
      </w:r>
      <w:r w:rsidR="00B352B4" w:rsidRPr="00B352B4">
        <w:t>Công ty Cổ phần Công nghệ an An ninh không gian mạng Việt Nam</w:t>
      </w:r>
    </w:p>
    <w:p w:rsidR="00E42F23" w:rsidRPr="000C6926" w:rsidRDefault="00C415CF" w:rsidP="00C415CF">
      <w:pPr>
        <w:spacing w:before="120" w:after="120" w:line="240" w:lineRule="auto"/>
        <w:ind w:firstLine="567"/>
      </w:pPr>
      <w:r>
        <w:t xml:space="preserve">  </w:t>
      </w:r>
      <w:r w:rsidR="00315CBC" w:rsidRPr="00315CBC">
        <w:rPr>
          <w:b/>
          <w:bCs/>
          <w:lang w:val="es-ES"/>
        </w:rPr>
        <w:t xml:space="preserve">- </w:t>
      </w:r>
      <w:r w:rsidR="00E42F23" w:rsidRPr="000C6926">
        <w:rPr>
          <w:bCs/>
          <w:lang w:val="es-ES"/>
        </w:rPr>
        <w:t>Giá trúng thầu</w:t>
      </w:r>
      <w:r w:rsidR="00E42F23" w:rsidRPr="006A406B">
        <w:rPr>
          <w:b/>
          <w:bCs/>
          <w:lang w:val="es-ES"/>
        </w:rPr>
        <w:t xml:space="preserve"> </w:t>
      </w:r>
      <w:r w:rsidR="00E42F23" w:rsidRPr="006A406B">
        <w:rPr>
          <w:lang w:val="es-ES"/>
        </w:rPr>
        <w:t xml:space="preserve">(đã bao gồm thuế VAT và các loại chi phí khác có liên quan): </w:t>
      </w:r>
      <w:r w:rsidR="00B352B4">
        <w:t>390.000.000</w:t>
      </w:r>
      <w:proofErr w:type="gramStart"/>
      <w:r w:rsidR="004A6BA7" w:rsidRPr="004A6BA7">
        <w:t>,VNĐ</w:t>
      </w:r>
      <w:proofErr w:type="gramEnd"/>
      <w:r w:rsidR="004A6BA7" w:rsidRPr="004A6BA7">
        <w:t xml:space="preserve"> </w:t>
      </w:r>
      <w:r w:rsidR="00AD7466" w:rsidRPr="000C6926">
        <w:rPr>
          <w:i/>
          <w:lang w:val="vi-VN"/>
        </w:rPr>
        <w:t>(</w:t>
      </w:r>
      <w:r w:rsidR="00B352B4">
        <w:rPr>
          <w:i/>
          <w:iCs/>
          <w:lang w:val="es-ES"/>
        </w:rPr>
        <w:t>Ba trăm chín mươi</w:t>
      </w:r>
      <w:r w:rsidR="000B5A1B">
        <w:rPr>
          <w:i/>
          <w:iCs/>
          <w:lang w:val="es-ES"/>
        </w:rPr>
        <w:t xml:space="preserve"> triệu đồng chẵn</w:t>
      </w:r>
      <w:r w:rsidRPr="00C415CF">
        <w:rPr>
          <w:i/>
          <w:iCs/>
          <w:lang w:val="es-ES"/>
        </w:rPr>
        <w:t xml:space="preserve"> </w:t>
      </w:r>
      <w:r w:rsidR="004A6BA7" w:rsidRPr="004A6BA7">
        <w:rPr>
          <w:i/>
        </w:rPr>
        <w:t>./.</w:t>
      </w:r>
      <w:r w:rsidR="00AD7466" w:rsidRPr="000C6926">
        <w:rPr>
          <w:i/>
          <w:lang w:val="vi-VN"/>
        </w:rPr>
        <w:t>).</w:t>
      </w:r>
    </w:p>
    <w:p w:rsidR="00E42F23" w:rsidRPr="006A406B" w:rsidRDefault="000C6926" w:rsidP="00776ABF">
      <w:pPr>
        <w:spacing w:before="120" w:after="120" w:line="240" w:lineRule="auto"/>
        <w:ind w:firstLine="567"/>
        <w:rPr>
          <w:b/>
          <w:bCs/>
          <w:lang w:val="es-ES"/>
        </w:rPr>
      </w:pPr>
      <w:r>
        <w:rPr>
          <w:b/>
          <w:bCs/>
          <w:lang w:val="es-ES"/>
        </w:rPr>
        <w:t>(</w:t>
      </w:r>
      <w:r w:rsidR="00E42F23" w:rsidRPr="000C6926">
        <w:rPr>
          <w:bCs/>
          <w:lang w:val="es-ES"/>
        </w:rPr>
        <w:t>Nội dung kỹ thuật và chi tiết giá trị trúng thầu</w:t>
      </w:r>
      <w:r w:rsidRPr="000C6926">
        <w:rPr>
          <w:bCs/>
          <w:lang w:val="es-ES"/>
        </w:rPr>
        <w:t xml:space="preserve"> tại</w:t>
      </w:r>
      <w:r w:rsidR="00E42F23" w:rsidRPr="006A406B">
        <w:rPr>
          <w:b/>
          <w:bCs/>
          <w:lang w:val="es-ES"/>
        </w:rPr>
        <w:t xml:space="preserve"> </w:t>
      </w:r>
      <w:r w:rsidR="00E42F23" w:rsidRPr="006A406B">
        <w:rPr>
          <w:lang w:val="es-ES"/>
        </w:rPr>
        <w:t xml:space="preserve">Phụ lục </w:t>
      </w:r>
      <w:r>
        <w:rPr>
          <w:lang w:val="es-ES"/>
        </w:rPr>
        <w:t>01</w:t>
      </w:r>
      <w:r w:rsidR="004A6BA7">
        <w:rPr>
          <w:lang w:val="es-ES"/>
        </w:rPr>
        <w:t xml:space="preserve"> và 02</w:t>
      </w:r>
      <w:r>
        <w:rPr>
          <w:lang w:val="es-ES"/>
        </w:rPr>
        <w:t xml:space="preserve"> </w:t>
      </w:r>
      <w:r w:rsidR="00E42F23" w:rsidRPr="006A406B">
        <w:rPr>
          <w:lang w:val="es-ES"/>
        </w:rPr>
        <w:t>kèm theo</w:t>
      </w:r>
      <w:r>
        <w:rPr>
          <w:lang w:val="es-ES"/>
        </w:rPr>
        <w:t xml:space="preserve"> Quyết định này).</w:t>
      </w:r>
    </w:p>
    <w:p w:rsidR="00E42F23" w:rsidRPr="006A406B" w:rsidRDefault="00E42F23" w:rsidP="00776ABF">
      <w:pPr>
        <w:spacing w:before="120" w:after="120" w:line="240" w:lineRule="auto"/>
        <w:ind w:firstLine="567"/>
        <w:rPr>
          <w:lang w:val="es-ES"/>
        </w:rPr>
      </w:pPr>
      <w:r w:rsidRPr="006A406B">
        <w:rPr>
          <w:b/>
          <w:bCs/>
          <w:lang w:val="es-ES"/>
        </w:rPr>
        <w:tab/>
      </w:r>
      <w:r w:rsidR="00315CBC">
        <w:rPr>
          <w:b/>
          <w:bCs/>
          <w:lang w:val="es-ES"/>
        </w:rPr>
        <w:t xml:space="preserve">- </w:t>
      </w:r>
      <w:r w:rsidR="00752253" w:rsidRPr="00315CBC">
        <w:rPr>
          <w:bCs/>
          <w:lang w:val="es-ES"/>
        </w:rPr>
        <w:t>Loại</w:t>
      </w:r>
      <w:r w:rsidRPr="00315CBC">
        <w:rPr>
          <w:bCs/>
          <w:lang w:val="es-ES"/>
        </w:rPr>
        <w:t xml:space="preserve"> hợp đồng:</w:t>
      </w:r>
      <w:r w:rsidRPr="006A406B">
        <w:rPr>
          <w:lang w:val="es-ES"/>
        </w:rPr>
        <w:t xml:space="preserve"> </w:t>
      </w:r>
      <w:r w:rsidR="00752253" w:rsidRPr="006A406B">
        <w:rPr>
          <w:lang w:val="es-ES"/>
        </w:rPr>
        <w:t>Hợp đồng t</w:t>
      </w:r>
      <w:r w:rsidRPr="006A406B">
        <w:rPr>
          <w:lang w:val="es-ES"/>
        </w:rPr>
        <w:t>rọn gói.</w:t>
      </w:r>
    </w:p>
    <w:p w:rsidR="00B352B4" w:rsidRDefault="00E42F23" w:rsidP="00776ABF">
      <w:pPr>
        <w:spacing w:before="120" w:after="120" w:line="240" w:lineRule="auto"/>
        <w:ind w:firstLine="567"/>
      </w:pPr>
      <w:r w:rsidRPr="006A406B">
        <w:rPr>
          <w:b/>
          <w:bCs/>
          <w:lang w:val="es-ES"/>
        </w:rPr>
        <w:tab/>
      </w:r>
      <w:r w:rsidR="00315CBC">
        <w:rPr>
          <w:b/>
          <w:bCs/>
          <w:lang w:val="es-ES"/>
        </w:rPr>
        <w:t>-</w:t>
      </w:r>
      <w:r w:rsidRPr="006A406B">
        <w:rPr>
          <w:b/>
          <w:bCs/>
          <w:lang w:val="es-ES"/>
        </w:rPr>
        <w:t xml:space="preserve"> </w:t>
      </w:r>
      <w:r w:rsidRPr="00315CBC">
        <w:rPr>
          <w:bCs/>
          <w:lang w:val="es-ES"/>
        </w:rPr>
        <w:t>Thời gian thực hiện hợp đồng:</w:t>
      </w:r>
      <w:r w:rsidR="008D359E">
        <w:rPr>
          <w:bCs/>
          <w:lang w:val="es-ES"/>
        </w:rPr>
        <w:t xml:space="preserve"> </w:t>
      </w:r>
      <w:r w:rsidR="000B5A1B">
        <w:t>05</w:t>
      </w:r>
      <w:r w:rsidR="004F4599">
        <w:t xml:space="preserve"> ngày kể từ ngày ký hợp đồng</w:t>
      </w:r>
      <w:r w:rsidR="00B352B4">
        <w:t>.</w:t>
      </w:r>
    </w:p>
    <w:p w:rsidR="00E42F23" w:rsidRPr="006A406B" w:rsidRDefault="00E42F23" w:rsidP="00776ABF">
      <w:pPr>
        <w:spacing w:before="120" w:after="120" w:line="240" w:lineRule="auto"/>
        <w:ind w:firstLine="567"/>
        <w:rPr>
          <w:lang w:val="es-ES"/>
        </w:rPr>
      </w:pPr>
      <w:r w:rsidRPr="006A406B">
        <w:rPr>
          <w:b/>
          <w:bCs/>
          <w:lang w:val="es-ES"/>
        </w:rPr>
        <w:tab/>
      </w:r>
      <w:r w:rsidR="00315CBC">
        <w:rPr>
          <w:b/>
          <w:bCs/>
          <w:lang w:val="es-ES"/>
        </w:rPr>
        <w:t xml:space="preserve">- </w:t>
      </w:r>
      <w:r w:rsidRPr="00315CBC">
        <w:rPr>
          <w:bCs/>
          <w:lang w:val="es-ES"/>
        </w:rPr>
        <w:t>Nguồn vốn:</w:t>
      </w:r>
      <w:r w:rsidRPr="006A406B">
        <w:rPr>
          <w:lang w:val="es-ES"/>
        </w:rPr>
        <w:t xml:space="preserve"> Vốn NSNN.</w:t>
      </w:r>
    </w:p>
    <w:p w:rsidR="00E42F23" w:rsidRPr="006A406B" w:rsidRDefault="00E42F23" w:rsidP="00776ABF">
      <w:pPr>
        <w:spacing w:before="120" w:after="120" w:line="240" w:lineRule="auto"/>
        <w:ind w:firstLine="709"/>
        <w:rPr>
          <w:lang w:val="es-ES"/>
        </w:rPr>
      </w:pPr>
      <w:r w:rsidRPr="006A406B">
        <w:rPr>
          <w:b/>
          <w:bCs/>
          <w:lang w:val="es-ES"/>
        </w:rPr>
        <w:t>Điều 2.</w:t>
      </w:r>
      <w:r w:rsidRPr="006A406B">
        <w:rPr>
          <w:lang w:val="es-ES"/>
        </w:rPr>
        <w:t xml:space="preserve"> </w:t>
      </w:r>
      <w:r w:rsidR="004B7808">
        <w:rPr>
          <w:lang w:val="es-ES"/>
        </w:rPr>
        <w:t>Ph</w:t>
      </w:r>
      <w:r w:rsidR="004B7808" w:rsidRPr="004B7808">
        <w:rPr>
          <w:lang w:val="es-ES"/>
        </w:rPr>
        <w:t>òn</w:t>
      </w:r>
      <w:r w:rsidR="004B7808">
        <w:rPr>
          <w:lang w:val="es-ES"/>
        </w:rPr>
        <w:t>g T</w:t>
      </w:r>
      <w:r w:rsidR="004B7808" w:rsidRPr="004B7808">
        <w:rPr>
          <w:lang w:val="es-ES"/>
        </w:rPr>
        <w:t>ổn</w:t>
      </w:r>
      <w:r w:rsidR="004B7808">
        <w:rPr>
          <w:lang w:val="es-ES"/>
        </w:rPr>
        <w:t>g h</w:t>
      </w:r>
      <w:r w:rsidR="004B7808" w:rsidRPr="004B7808">
        <w:rPr>
          <w:lang w:val="es-ES"/>
        </w:rPr>
        <w:t>ợp</w:t>
      </w:r>
      <w:r w:rsidRPr="006A406B">
        <w:rPr>
          <w:lang w:val="es-ES"/>
        </w:rPr>
        <w:t xml:space="preserve"> có trách nhiệm </w:t>
      </w:r>
      <w:r w:rsidR="00315CBC">
        <w:rPr>
          <w:lang w:val="es-ES"/>
        </w:rPr>
        <w:t>hoàn tất thủ tục</w:t>
      </w:r>
      <w:r w:rsidR="000501C0">
        <w:rPr>
          <w:lang w:val="es-ES"/>
        </w:rPr>
        <w:t xml:space="preserve"> </w:t>
      </w:r>
      <w:r w:rsidR="00315CBC">
        <w:rPr>
          <w:lang w:val="es-ES"/>
        </w:rPr>
        <w:t>để</w:t>
      </w:r>
      <w:r w:rsidR="000501C0">
        <w:rPr>
          <w:lang w:val="es-ES"/>
        </w:rPr>
        <w:t xml:space="preserve"> ký kết </w:t>
      </w:r>
      <w:r w:rsidR="00315CBC">
        <w:rPr>
          <w:lang w:val="es-ES"/>
        </w:rPr>
        <w:t xml:space="preserve">và thanh quyết toán </w:t>
      </w:r>
      <w:r w:rsidR="000501C0">
        <w:rPr>
          <w:lang w:val="es-ES"/>
        </w:rPr>
        <w:t>hợp đồng</w:t>
      </w:r>
      <w:r w:rsidR="00315CBC">
        <w:rPr>
          <w:lang w:val="es-ES"/>
        </w:rPr>
        <w:t xml:space="preserve"> nêu trên</w:t>
      </w:r>
      <w:r w:rsidR="000501C0">
        <w:rPr>
          <w:lang w:val="es-ES"/>
        </w:rPr>
        <w:t xml:space="preserve"> với nhà thầu</w:t>
      </w:r>
      <w:r w:rsidR="007F67AF">
        <w:rPr>
          <w:lang w:val="es-ES"/>
        </w:rPr>
        <w:t xml:space="preserve"> trúng thầu</w:t>
      </w:r>
      <w:r w:rsidR="00315CBC">
        <w:rPr>
          <w:lang w:val="es-ES"/>
        </w:rPr>
        <w:t xml:space="preserve"> theo quy định hiện hành</w:t>
      </w:r>
      <w:r w:rsidRPr="006A406B">
        <w:rPr>
          <w:lang w:val="es-ES"/>
        </w:rPr>
        <w:t xml:space="preserve">, đảm bảo tiến độ và nội dung công việc. </w:t>
      </w:r>
    </w:p>
    <w:p w:rsidR="00E42F23" w:rsidRPr="006A406B" w:rsidRDefault="00E42F23" w:rsidP="00776ABF">
      <w:pPr>
        <w:spacing w:before="120" w:after="120" w:line="240" w:lineRule="auto"/>
        <w:rPr>
          <w:lang w:val="es-ES"/>
        </w:rPr>
      </w:pPr>
      <w:r w:rsidRPr="006A406B">
        <w:rPr>
          <w:b/>
          <w:bCs/>
          <w:lang w:val="es-ES"/>
        </w:rPr>
        <w:tab/>
        <w:t xml:space="preserve">Điều 3. </w:t>
      </w:r>
      <w:r w:rsidRPr="006A406B">
        <w:rPr>
          <w:lang w:val="es-ES"/>
        </w:rPr>
        <w:t>Trưởng</w:t>
      </w:r>
      <w:r w:rsidRPr="006A406B">
        <w:rPr>
          <w:b/>
          <w:bCs/>
          <w:lang w:val="es-ES"/>
        </w:rPr>
        <w:t xml:space="preserve"> </w:t>
      </w:r>
      <w:r w:rsidR="004B7808">
        <w:rPr>
          <w:lang w:val="es-ES"/>
        </w:rPr>
        <w:t>ph</w:t>
      </w:r>
      <w:r w:rsidR="004B7808" w:rsidRPr="004B7808">
        <w:rPr>
          <w:lang w:val="es-ES"/>
        </w:rPr>
        <w:t>òn</w:t>
      </w:r>
      <w:r w:rsidR="004B7808">
        <w:rPr>
          <w:lang w:val="es-ES"/>
        </w:rPr>
        <w:t>g T</w:t>
      </w:r>
      <w:r w:rsidR="004B7808" w:rsidRPr="004B7808">
        <w:rPr>
          <w:lang w:val="es-ES"/>
        </w:rPr>
        <w:t>ổn</w:t>
      </w:r>
      <w:r w:rsidR="004B7808">
        <w:rPr>
          <w:lang w:val="es-ES"/>
        </w:rPr>
        <w:t>g h</w:t>
      </w:r>
      <w:r w:rsidR="004B7808" w:rsidRPr="004B7808">
        <w:rPr>
          <w:lang w:val="es-ES"/>
        </w:rPr>
        <w:t>ợp</w:t>
      </w:r>
      <w:r w:rsidRPr="006A406B">
        <w:rPr>
          <w:lang w:val="es-ES"/>
        </w:rPr>
        <w:t xml:space="preserve"> và </w:t>
      </w:r>
      <w:r w:rsidR="00354D32">
        <w:rPr>
          <w:lang w:val="es-ES"/>
        </w:rPr>
        <w:t>Trưởng</w:t>
      </w:r>
      <w:r w:rsidRPr="006A406B">
        <w:rPr>
          <w:lang w:val="es-ES"/>
        </w:rPr>
        <w:t xml:space="preserve"> các phòng có liên quan chịu trách nhiệm thi hành Quyết định này</w:t>
      </w:r>
      <w:proofErr w:type="gramStart"/>
      <w:r w:rsidRPr="006A406B">
        <w:rPr>
          <w:lang w:val="es-ES"/>
        </w:rPr>
        <w:t>./</w:t>
      </w:r>
      <w:proofErr w:type="gramEnd"/>
      <w:r w:rsidRPr="006A406B">
        <w:rPr>
          <w:lang w:val="es-ES"/>
        </w:rPr>
        <w:t>.</w:t>
      </w:r>
    </w:p>
    <w:p w:rsidR="00E42F23" w:rsidRPr="00E574DF" w:rsidRDefault="00E42F23" w:rsidP="003A405F">
      <w:pPr>
        <w:spacing w:beforeLines="40" w:before="96" w:afterLines="40" w:after="96" w:line="288" w:lineRule="auto"/>
        <w:rPr>
          <w:lang w:val="es-ES"/>
        </w:rPr>
      </w:pPr>
    </w:p>
    <w:tbl>
      <w:tblPr>
        <w:tblW w:w="9072" w:type="dxa"/>
        <w:tblInd w:w="-106" w:type="dxa"/>
        <w:tblLayout w:type="fixed"/>
        <w:tblLook w:val="0000" w:firstRow="0" w:lastRow="0" w:firstColumn="0" w:lastColumn="0" w:noHBand="0" w:noVBand="0"/>
      </w:tblPr>
      <w:tblGrid>
        <w:gridCol w:w="5310"/>
        <w:gridCol w:w="3762"/>
      </w:tblGrid>
      <w:tr w:rsidR="00E42F23" w:rsidRPr="008C3974">
        <w:tc>
          <w:tcPr>
            <w:tcW w:w="5310" w:type="dxa"/>
          </w:tcPr>
          <w:p w:rsidR="00E42F23" w:rsidRPr="00776ABF" w:rsidRDefault="00E42F23" w:rsidP="000C74E3">
            <w:pPr>
              <w:spacing w:before="0" w:after="0" w:line="240" w:lineRule="auto"/>
              <w:jc w:val="left"/>
              <w:rPr>
                <w:rFonts w:eastAsia="Batang"/>
                <w:i/>
                <w:iCs/>
                <w:sz w:val="22"/>
                <w:szCs w:val="22"/>
                <w:lang w:eastAsia="ko-KR"/>
              </w:rPr>
            </w:pPr>
            <w:r w:rsidRPr="007F67AF">
              <w:rPr>
                <w:rFonts w:eastAsia="Batang"/>
                <w:b/>
                <w:bCs/>
                <w:i/>
                <w:iCs/>
                <w:sz w:val="24"/>
                <w:szCs w:val="24"/>
                <w:lang w:eastAsia="ko-KR"/>
              </w:rPr>
              <w:t>Nơi nhận</w:t>
            </w:r>
            <w:r w:rsidRPr="00776ABF">
              <w:rPr>
                <w:rFonts w:eastAsia="Batang"/>
                <w:i/>
                <w:iCs/>
                <w:sz w:val="22"/>
                <w:szCs w:val="22"/>
                <w:lang w:eastAsia="ko-KR"/>
              </w:rPr>
              <w:t>:</w:t>
            </w:r>
          </w:p>
          <w:p w:rsidR="00E42F23" w:rsidRDefault="00E42F23" w:rsidP="00DE33D2">
            <w:pPr>
              <w:numPr>
                <w:ilvl w:val="0"/>
                <w:numId w:val="2"/>
              </w:numPr>
              <w:tabs>
                <w:tab w:val="clear" w:pos="842"/>
              </w:tabs>
              <w:spacing w:before="0" w:after="0" w:line="240" w:lineRule="auto"/>
              <w:ind w:left="272" w:hanging="92"/>
              <w:jc w:val="left"/>
              <w:rPr>
                <w:rFonts w:eastAsia="Batang"/>
                <w:sz w:val="22"/>
                <w:szCs w:val="22"/>
                <w:lang w:eastAsia="ko-KR"/>
              </w:rPr>
            </w:pPr>
            <w:r>
              <w:rPr>
                <w:rFonts w:eastAsia="Batang"/>
                <w:sz w:val="22"/>
                <w:szCs w:val="22"/>
                <w:lang w:eastAsia="ko-KR"/>
              </w:rPr>
              <w:t xml:space="preserve"> </w:t>
            </w:r>
            <w:r w:rsidRPr="00F30A36">
              <w:rPr>
                <w:rFonts w:eastAsia="Batang"/>
                <w:sz w:val="22"/>
                <w:szCs w:val="22"/>
                <w:lang w:eastAsia="ko-KR"/>
              </w:rPr>
              <w:t xml:space="preserve">Như </w:t>
            </w:r>
            <w:r>
              <w:rPr>
                <w:rFonts w:eastAsia="Batang"/>
                <w:sz w:val="22"/>
                <w:szCs w:val="22"/>
                <w:lang w:eastAsia="ko-KR"/>
              </w:rPr>
              <w:t xml:space="preserve"> </w:t>
            </w:r>
            <w:r w:rsidRPr="00F30A36">
              <w:rPr>
                <w:rFonts w:eastAsia="Batang"/>
                <w:sz w:val="22"/>
                <w:szCs w:val="22"/>
                <w:lang w:eastAsia="ko-KR"/>
              </w:rPr>
              <w:t>Điều 3;</w:t>
            </w:r>
          </w:p>
          <w:p w:rsidR="00E42F23" w:rsidRPr="008C3974" w:rsidRDefault="00E42F23" w:rsidP="00DE33D2">
            <w:pPr>
              <w:numPr>
                <w:ilvl w:val="0"/>
                <w:numId w:val="2"/>
              </w:numPr>
              <w:tabs>
                <w:tab w:val="clear" w:pos="842"/>
              </w:tabs>
              <w:spacing w:before="0" w:after="0" w:line="240" w:lineRule="auto"/>
              <w:ind w:left="272" w:hanging="92"/>
              <w:jc w:val="left"/>
              <w:rPr>
                <w:rFonts w:eastAsia="Batang"/>
                <w:sz w:val="26"/>
                <w:szCs w:val="26"/>
                <w:lang w:eastAsia="ko-KR"/>
              </w:rPr>
            </w:pPr>
            <w:r>
              <w:rPr>
                <w:rFonts w:eastAsia="Batang"/>
                <w:sz w:val="22"/>
                <w:szCs w:val="22"/>
                <w:lang w:eastAsia="ko-KR"/>
              </w:rPr>
              <w:t xml:space="preserve"> </w:t>
            </w:r>
            <w:r w:rsidRPr="00F30A36">
              <w:rPr>
                <w:rFonts w:eastAsia="Batang"/>
                <w:sz w:val="22"/>
                <w:szCs w:val="22"/>
                <w:lang w:eastAsia="ko-KR"/>
              </w:rPr>
              <w:t>Lưu VT.</w:t>
            </w:r>
          </w:p>
        </w:tc>
        <w:tc>
          <w:tcPr>
            <w:tcW w:w="3762" w:type="dxa"/>
          </w:tcPr>
          <w:p w:rsidR="00E42F23" w:rsidRPr="00752253" w:rsidRDefault="00E42F23" w:rsidP="000C74E3">
            <w:pPr>
              <w:spacing w:before="0" w:after="0" w:line="240" w:lineRule="auto"/>
              <w:jc w:val="center"/>
              <w:rPr>
                <w:rFonts w:eastAsia="Batang"/>
                <w:b/>
                <w:bCs/>
                <w:lang w:eastAsia="ko-KR"/>
              </w:rPr>
            </w:pPr>
            <w:r w:rsidRPr="00752253">
              <w:rPr>
                <w:rFonts w:eastAsia="Batang"/>
                <w:b/>
                <w:bCs/>
                <w:lang w:eastAsia="ko-KR"/>
              </w:rPr>
              <w:t>GIÁM ĐỐC</w:t>
            </w:r>
          </w:p>
          <w:p w:rsidR="00E42F23" w:rsidRDefault="00E42F23" w:rsidP="001E2966">
            <w:pPr>
              <w:spacing w:before="0" w:after="0" w:line="240" w:lineRule="auto"/>
              <w:ind w:left="678"/>
              <w:jc w:val="center"/>
              <w:rPr>
                <w:rFonts w:eastAsia="Batang"/>
                <w:noProof/>
              </w:rPr>
            </w:pPr>
          </w:p>
          <w:p w:rsidR="007A5FFA" w:rsidRDefault="007A5FFA" w:rsidP="001E2966">
            <w:pPr>
              <w:spacing w:before="0" w:after="0" w:line="240" w:lineRule="auto"/>
              <w:ind w:left="678"/>
              <w:jc w:val="center"/>
              <w:rPr>
                <w:rFonts w:eastAsia="Batang"/>
                <w:noProof/>
              </w:rPr>
            </w:pPr>
          </w:p>
          <w:p w:rsidR="007A5FFA" w:rsidRDefault="007A5FFA" w:rsidP="001E2966">
            <w:pPr>
              <w:spacing w:before="0" w:after="0" w:line="240" w:lineRule="auto"/>
              <w:ind w:left="678"/>
              <w:jc w:val="center"/>
              <w:rPr>
                <w:rFonts w:eastAsia="Batang"/>
                <w:noProof/>
              </w:rPr>
            </w:pPr>
          </w:p>
          <w:p w:rsidR="007A5FFA" w:rsidRDefault="007A5FFA" w:rsidP="001E2966">
            <w:pPr>
              <w:spacing w:before="0" w:after="0" w:line="240" w:lineRule="auto"/>
              <w:ind w:left="678"/>
              <w:jc w:val="center"/>
              <w:rPr>
                <w:rFonts w:eastAsia="Batang"/>
                <w:noProof/>
              </w:rPr>
            </w:pPr>
          </w:p>
          <w:p w:rsidR="007A5FFA" w:rsidRPr="001E2966" w:rsidRDefault="007A5FFA" w:rsidP="001E2966">
            <w:pPr>
              <w:spacing w:before="0" w:after="0" w:line="240" w:lineRule="auto"/>
              <w:ind w:left="678"/>
              <w:jc w:val="center"/>
              <w:rPr>
                <w:rFonts w:eastAsia="Batang"/>
                <w:lang w:eastAsia="ko-KR"/>
              </w:rPr>
            </w:pPr>
          </w:p>
          <w:p w:rsidR="00E42F23" w:rsidRPr="008C3974" w:rsidRDefault="00E2492D" w:rsidP="000C74E3">
            <w:pPr>
              <w:spacing w:before="0" w:after="0" w:line="240" w:lineRule="auto"/>
              <w:jc w:val="center"/>
              <w:rPr>
                <w:rFonts w:eastAsia="Batang"/>
                <w:b/>
                <w:bCs/>
                <w:lang w:eastAsia="ko-KR"/>
              </w:rPr>
            </w:pPr>
            <w:r w:rsidRPr="00752253">
              <w:rPr>
                <w:rFonts w:eastAsia="Batang"/>
                <w:b/>
                <w:bCs/>
                <w:lang w:eastAsia="ko-KR"/>
              </w:rPr>
              <w:t>Nguyễn Ngọc Quang</w:t>
            </w:r>
          </w:p>
        </w:tc>
      </w:tr>
    </w:tbl>
    <w:p w:rsidR="00E42F23" w:rsidRDefault="00E42F23" w:rsidP="00A07EF6">
      <w:pPr>
        <w:spacing w:line="288" w:lineRule="auto"/>
      </w:pPr>
    </w:p>
    <w:p w:rsidR="00E42F23" w:rsidRDefault="00E42F23">
      <w:pPr>
        <w:spacing w:before="0" w:after="200"/>
        <w:jc w:val="left"/>
      </w:pPr>
    </w:p>
    <w:p w:rsidR="00E42F23" w:rsidRDefault="00E42F23">
      <w:pPr>
        <w:spacing w:before="0" w:after="200"/>
        <w:jc w:val="left"/>
      </w:pPr>
    </w:p>
    <w:p w:rsidR="00215924" w:rsidRDefault="00215924" w:rsidP="0043312B">
      <w:pPr>
        <w:spacing w:line="240" w:lineRule="auto"/>
        <w:ind w:right="-26"/>
        <w:rPr>
          <w:b/>
          <w:bCs/>
          <w:sz w:val="36"/>
          <w:szCs w:val="36"/>
        </w:rPr>
      </w:pPr>
    </w:p>
    <w:p w:rsidR="007237A1" w:rsidRDefault="007237A1" w:rsidP="00C415CF">
      <w:pPr>
        <w:spacing w:line="240" w:lineRule="auto"/>
        <w:ind w:right="-26"/>
        <w:rPr>
          <w:b/>
          <w:bCs/>
          <w:sz w:val="36"/>
          <w:szCs w:val="36"/>
        </w:rPr>
      </w:pPr>
    </w:p>
    <w:p w:rsidR="00C52E2A" w:rsidRDefault="00C52E2A" w:rsidP="00C415CF">
      <w:pPr>
        <w:spacing w:line="240" w:lineRule="auto"/>
        <w:ind w:right="-26"/>
        <w:rPr>
          <w:b/>
          <w:bCs/>
          <w:sz w:val="36"/>
          <w:szCs w:val="36"/>
        </w:rPr>
      </w:pPr>
    </w:p>
    <w:p w:rsidR="00C52E2A" w:rsidRDefault="00C52E2A" w:rsidP="00C415CF">
      <w:pPr>
        <w:spacing w:line="240" w:lineRule="auto"/>
        <w:ind w:right="-26"/>
        <w:rPr>
          <w:b/>
          <w:bCs/>
          <w:sz w:val="36"/>
          <w:szCs w:val="36"/>
        </w:rPr>
      </w:pPr>
    </w:p>
    <w:p w:rsidR="00C52E2A" w:rsidRDefault="00C52E2A" w:rsidP="00C415CF">
      <w:pPr>
        <w:spacing w:line="240" w:lineRule="auto"/>
        <w:ind w:right="-26"/>
        <w:rPr>
          <w:b/>
          <w:bCs/>
          <w:sz w:val="36"/>
          <w:szCs w:val="36"/>
        </w:rPr>
      </w:pPr>
    </w:p>
    <w:p w:rsidR="00C52E2A" w:rsidRDefault="00C52E2A" w:rsidP="00C415CF">
      <w:pPr>
        <w:spacing w:line="240" w:lineRule="auto"/>
        <w:ind w:right="-26"/>
        <w:rPr>
          <w:b/>
          <w:bCs/>
          <w:sz w:val="36"/>
          <w:szCs w:val="36"/>
        </w:rPr>
      </w:pPr>
    </w:p>
    <w:p w:rsidR="00C52E2A" w:rsidRDefault="00C52E2A" w:rsidP="00C415CF">
      <w:pPr>
        <w:spacing w:line="240" w:lineRule="auto"/>
        <w:ind w:right="-26"/>
        <w:rPr>
          <w:b/>
          <w:bCs/>
          <w:sz w:val="36"/>
          <w:szCs w:val="36"/>
        </w:rPr>
      </w:pPr>
    </w:p>
    <w:p w:rsidR="00B352B4" w:rsidRDefault="00B352B4" w:rsidP="00C415CF">
      <w:pPr>
        <w:spacing w:line="240" w:lineRule="auto"/>
        <w:ind w:right="-26"/>
        <w:rPr>
          <w:b/>
          <w:bCs/>
          <w:sz w:val="36"/>
          <w:szCs w:val="36"/>
        </w:rPr>
      </w:pPr>
    </w:p>
    <w:p w:rsidR="004B4ABB" w:rsidRDefault="004B4ABB" w:rsidP="004B4ABB">
      <w:pPr>
        <w:spacing w:line="240" w:lineRule="auto"/>
        <w:ind w:right="-26"/>
        <w:jc w:val="center"/>
        <w:rPr>
          <w:b/>
          <w:bCs/>
        </w:rPr>
      </w:pPr>
      <w:r>
        <w:rPr>
          <w:b/>
          <w:bCs/>
        </w:rPr>
        <w:t>PHỤ LỤC SỐ 01</w:t>
      </w:r>
    </w:p>
    <w:p w:rsidR="004B4ABB" w:rsidRPr="00D33029" w:rsidRDefault="004B4ABB" w:rsidP="004B4ABB">
      <w:pPr>
        <w:spacing w:line="240" w:lineRule="auto"/>
        <w:ind w:right="-26"/>
        <w:jc w:val="center"/>
        <w:rPr>
          <w:b/>
          <w:bCs/>
        </w:rPr>
      </w:pPr>
      <w:r>
        <w:rPr>
          <w:b/>
          <w:bCs/>
        </w:rPr>
        <w:t>NỘI DUNG CÔNG VIỆC</w:t>
      </w:r>
    </w:p>
    <w:p w:rsidR="004B4ABB" w:rsidRPr="00F41AE2" w:rsidRDefault="00F41AE2" w:rsidP="004B4ABB">
      <w:pPr>
        <w:spacing w:before="0" w:after="0" w:line="240" w:lineRule="auto"/>
        <w:jc w:val="center"/>
        <w:rPr>
          <w:b/>
          <w:bCs/>
          <w:lang w:val="es-ES"/>
        </w:rPr>
      </w:pPr>
      <w:r w:rsidRPr="00B63159">
        <w:rPr>
          <w:b/>
          <w:bCs/>
          <w:lang w:val="es-ES"/>
        </w:rPr>
        <w:t xml:space="preserve">Gói thầu số 4: </w:t>
      </w:r>
      <w:r>
        <w:rPr>
          <w:b/>
          <w:bCs/>
          <w:lang w:val="es-ES"/>
        </w:rPr>
        <w:t>“</w:t>
      </w:r>
      <w:r w:rsidRPr="00B63159">
        <w:rPr>
          <w:b/>
          <w:bCs/>
          <w:lang w:val="es-ES"/>
        </w:rPr>
        <w:t>Tư vấn giám sát, đánh giá tổng thể an toàn thông tin và đánh giá rủi ro an toàn thông tin đối với hạ tầng kỹ thuật công nghệ thông tin Bộ Xây dựng</w:t>
      </w:r>
      <w:r>
        <w:rPr>
          <w:b/>
          <w:bCs/>
          <w:lang w:val="es-ES"/>
        </w:rPr>
        <w:t>”</w:t>
      </w:r>
      <w:r w:rsidR="00AF6284" w:rsidRPr="00AF6284">
        <w:rPr>
          <w:b/>
          <w:bCs/>
          <w:iCs/>
          <w:sz w:val="27"/>
          <w:szCs w:val="27"/>
        </w:rPr>
        <w:t xml:space="preserve"> </w:t>
      </w:r>
      <w:r w:rsidR="00AF6284" w:rsidRPr="00F41AE2">
        <w:rPr>
          <w:b/>
          <w:bCs/>
          <w:lang w:val="es-ES"/>
        </w:rPr>
        <w:t>thuộc nhiệm vụ "Thuê dịch vụ công nghệ thông tin và đường truyền Internet"</w:t>
      </w:r>
    </w:p>
    <w:p w:rsidR="000B75AE" w:rsidRPr="000B75AE" w:rsidRDefault="004B4ABB" w:rsidP="000B75AE">
      <w:pPr>
        <w:spacing w:after="240" w:line="240" w:lineRule="auto"/>
        <w:ind w:right="-28"/>
        <w:jc w:val="center"/>
        <w:rPr>
          <w:b/>
          <w:i/>
          <w:sz w:val="27"/>
          <w:szCs w:val="27"/>
        </w:rPr>
      </w:pPr>
      <w:r w:rsidRPr="00D33029">
        <w:rPr>
          <w:b/>
          <w:i/>
          <w:sz w:val="27"/>
          <w:szCs w:val="27"/>
        </w:rPr>
        <w:t xml:space="preserve">(Kèm </w:t>
      </w:r>
      <w:proofErr w:type="gramStart"/>
      <w:r w:rsidRPr="00D33029">
        <w:rPr>
          <w:b/>
          <w:i/>
          <w:sz w:val="27"/>
          <w:szCs w:val="27"/>
        </w:rPr>
        <w:t>theo</w:t>
      </w:r>
      <w:proofErr w:type="gramEnd"/>
      <w:r w:rsidRPr="00D33029">
        <w:rPr>
          <w:b/>
          <w:i/>
          <w:sz w:val="27"/>
          <w:szCs w:val="27"/>
        </w:rPr>
        <w:t xml:space="preserve"> Quyết định số:       /QĐ-TTTT ngày     </w:t>
      </w:r>
      <w:r w:rsidR="00AF6284">
        <w:rPr>
          <w:b/>
          <w:i/>
          <w:sz w:val="27"/>
          <w:szCs w:val="27"/>
        </w:rPr>
        <w:t>/12</w:t>
      </w:r>
      <w:r w:rsidR="00985FD9">
        <w:rPr>
          <w:b/>
          <w:i/>
          <w:sz w:val="27"/>
          <w:szCs w:val="27"/>
        </w:rPr>
        <w:t>/2019</w:t>
      </w:r>
      <w:r w:rsidRPr="00D33029">
        <w:rPr>
          <w:b/>
          <w:i/>
          <w:sz w:val="27"/>
          <w:szCs w:val="27"/>
        </w:rPr>
        <w:t>)</w:t>
      </w:r>
    </w:p>
    <w:p w:rsidR="000F31FC" w:rsidRPr="000F31FC" w:rsidRDefault="0034559B" w:rsidP="000F31FC">
      <w:pPr>
        <w:numPr>
          <w:ilvl w:val="0"/>
          <w:numId w:val="41"/>
        </w:numPr>
        <w:spacing w:line="264" w:lineRule="auto"/>
        <w:jc w:val="left"/>
        <w:rPr>
          <w:b/>
          <w:sz w:val="26"/>
          <w:szCs w:val="26"/>
        </w:rPr>
      </w:pPr>
      <w:r w:rsidRPr="00174E6C">
        <w:rPr>
          <w:b/>
          <w:sz w:val="26"/>
          <w:szCs w:val="26"/>
        </w:rPr>
        <w:t xml:space="preserve">MÔ TẢ DỊCH VỤ </w:t>
      </w:r>
    </w:p>
    <w:p w:rsidR="0034559B" w:rsidRPr="003A5793" w:rsidRDefault="003A5793" w:rsidP="000F31FC">
      <w:pPr>
        <w:spacing w:line="264" w:lineRule="auto"/>
        <w:ind w:firstLine="425"/>
        <w:contextualSpacing/>
      </w:pPr>
      <w:r w:rsidRPr="003A5793">
        <w:rPr>
          <w:iCs/>
        </w:rPr>
        <w:t xml:space="preserve">Tư vấn giám sát, đánh giá tổng thể </w:t>
      </w:r>
      <w:proofErr w:type="gramStart"/>
      <w:r w:rsidRPr="003A5793">
        <w:rPr>
          <w:iCs/>
        </w:rPr>
        <w:t>an</w:t>
      </w:r>
      <w:proofErr w:type="gramEnd"/>
      <w:r w:rsidRPr="003A5793">
        <w:rPr>
          <w:iCs/>
        </w:rPr>
        <w:t xml:space="preserve"> toàn thông tin và đánh giá rủi ro an toàn thông tin đối với hạ tầng kỹ thuật công nghệ thông tin Bộ Xây dựng</w:t>
      </w:r>
      <w:r w:rsidRPr="003A5793">
        <w:t xml:space="preserve">: </w:t>
      </w:r>
    </w:p>
    <w:p w:rsidR="003A5793" w:rsidRPr="003A5793" w:rsidRDefault="003A5793" w:rsidP="000F31FC">
      <w:pPr>
        <w:autoSpaceDE w:val="0"/>
        <w:autoSpaceDN w:val="0"/>
        <w:spacing w:line="264" w:lineRule="auto"/>
        <w:ind w:firstLine="425"/>
        <w:rPr>
          <w:iCs/>
        </w:rPr>
      </w:pPr>
      <w:r>
        <w:rPr>
          <w:rFonts w:eastAsia="Arial"/>
          <w:sz w:val="26"/>
          <w:szCs w:val="26"/>
        </w:rPr>
        <w:t xml:space="preserve">- </w:t>
      </w:r>
      <w:r w:rsidRPr="003A5793">
        <w:rPr>
          <w:iCs/>
        </w:rPr>
        <w:t xml:space="preserve">Xây dựng kịch bản tình huống sự cố, tấn công mạng có thể xảy ra và dự phòng phương </w:t>
      </w:r>
      <w:proofErr w:type="gramStart"/>
      <w:r w:rsidRPr="003A5793">
        <w:rPr>
          <w:iCs/>
        </w:rPr>
        <w:t>án</w:t>
      </w:r>
      <w:proofErr w:type="gramEnd"/>
      <w:r w:rsidRPr="003A5793">
        <w:rPr>
          <w:iCs/>
        </w:rPr>
        <w:t xml:space="preserve"> ứng cứu cho hệ thống thông tin của Bộ Xây dựng.</w:t>
      </w:r>
    </w:p>
    <w:p w:rsidR="003A5793" w:rsidRPr="003A5793" w:rsidRDefault="003A5793" w:rsidP="000F31FC">
      <w:pPr>
        <w:autoSpaceDE w:val="0"/>
        <w:autoSpaceDN w:val="0"/>
        <w:spacing w:line="264" w:lineRule="auto"/>
        <w:ind w:firstLine="425"/>
        <w:rPr>
          <w:iCs/>
        </w:rPr>
      </w:pPr>
      <w:r w:rsidRPr="003A5793">
        <w:rPr>
          <w:iCs/>
        </w:rPr>
        <w:t>- Nghiên cứu, phân tích chuyên sâu ảnh hưởng, thiệt hại và hướng dẫn xử lý phần mềm độc hại (mã độc) nguy hiểm.</w:t>
      </w:r>
    </w:p>
    <w:p w:rsidR="003A5793" w:rsidRPr="003A5793" w:rsidRDefault="003A5793" w:rsidP="000F31FC">
      <w:pPr>
        <w:autoSpaceDE w:val="0"/>
        <w:autoSpaceDN w:val="0"/>
        <w:spacing w:line="264" w:lineRule="auto"/>
        <w:ind w:firstLine="425"/>
        <w:rPr>
          <w:iCs/>
        </w:rPr>
      </w:pPr>
      <w:r w:rsidRPr="003A5793">
        <w:rPr>
          <w:iCs/>
        </w:rPr>
        <w:t xml:space="preserve">- Kiểm tra, đánh giá tổng thể </w:t>
      </w:r>
      <w:proofErr w:type="gramStart"/>
      <w:r w:rsidRPr="003A5793">
        <w:rPr>
          <w:iCs/>
        </w:rPr>
        <w:t>an</w:t>
      </w:r>
      <w:proofErr w:type="gramEnd"/>
      <w:r w:rsidRPr="003A5793">
        <w:rPr>
          <w:iCs/>
        </w:rPr>
        <w:t xml:space="preserve"> toàn thông tin và bảo mật cho hệ thống mạng Bộ Xây dựng.</w:t>
      </w:r>
    </w:p>
    <w:p w:rsidR="003A5793" w:rsidRPr="003A5793" w:rsidRDefault="003A5793" w:rsidP="000F31FC">
      <w:pPr>
        <w:autoSpaceDE w:val="0"/>
        <w:autoSpaceDN w:val="0"/>
        <w:spacing w:line="264" w:lineRule="auto"/>
        <w:ind w:firstLine="425"/>
        <w:rPr>
          <w:iCs/>
        </w:rPr>
      </w:pPr>
      <w:r w:rsidRPr="003A5793">
        <w:rPr>
          <w:iCs/>
        </w:rPr>
        <w:t xml:space="preserve">- Kiểm tra, đánh giá </w:t>
      </w:r>
      <w:proofErr w:type="gramStart"/>
      <w:r w:rsidRPr="003A5793">
        <w:rPr>
          <w:iCs/>
        </w:rPr>
        <w:t>an</w:t>
      </w:r>
      <w:proofErr w:type="gramEnd"/>
      <w:r w:rsidRPr="003A5793">
        <w:rPr>
          <w:iCs/>
        </w:rPr>
        <w:t xml:space="preserve"> toàn thông tin cho hạ tầng kỹ thuật CNTT Bộ Xây dựng.</w:t>
      </w:r>
    </w:p>
    <w:p w:rsidR="0034559B" w:rsidRPr="003A5793" w:rsidRDefault="003A5793" w:rsidP="000F31FC">
      <w:pPr>
        <w:autoSpaceDE w:val="0"/>
        <w:autoSpaceDN w:val="0"/>
        <w:spacing w:line="264" w:lineRule="auto"/>
        <w:ind w:firstLine="425"/>
        <w:rPr>
          <w:iCs/>
        </w:rPr>
      </w:pPr>
      <w:r w:rsidRPr="003A5793">
        <w:rPr>
          <w:iCs/>
        </w:rPr>
        <w:t>- Báo cáo tổng hợp kết quả giám sát, cảnh báo an toàn thông tin mạng đối với các hệ thống thông tin phục vụ Chính phủ điện tử nhằm phục vụ công tác điều phối, ứng cứu sự cố</w:t>
      </w:r>
      <w:r>
        <w:rPr>
          <w:iCs/>
        </w:rPr>
        <w:t>.</w:t>
      </w:r>
    </w:p>
    <w:p w:rsidR="0034559B" w:rsidRPr="00B23890" w:rsidRDefault="0034559B" w:rsidP="000F31FC">
      <w:pPr>
        <w:numPr>
          <w:ilvl w:val="0"/>
          <w:numId w:val="40"/>
        </w:numPr>
        <w:spacing w:line="264" w:lineRule="auto"/>
        <w:ind w:left="714" w:hanging="357"/>
        <w:jc w:val="left"/>
        <w:rPr>
          <w:b/>
          <w:sz w:val="26"/>
          <w:szCs w:val="26"/>
        </w:rPr>
      </w:pPr>
      <w:r w:rsidRPr="00B23890">
        <w:rPr>
          <w:b/>
          <w:sz w:val="26"/>
          <w:szCs w:val="26"/>
        </w:rPr>
        <w:t xml:space="preserve">PHẠM VI CUNG CẤP </w:t>
      </w:r>
    </w:p>
    <w:p w:rsidR="000F31FC" w:rsidRPr="000F31FC" w:rsidRDefault="000F31FC" w:rsidP="000F31FC">
      <w:pPr>
        <w:spacing w:line="264" w:lineRule="auto"/>
        <w:ind w:firstLine="567"/>
        <w:rPr>
          <w:iCs/>
        </w:rPr>
      </w:pPr>
      <w:r>
        <w:rPr>
          <w:iCs/>
        </w:rPr>
        <w:t>K</w:t>
      </w:r>
      <w:r w:rsidRPr="000F31FC">
        <w:rPr>
          <w:iCs/>
        </w:rPr>
        <w:t>iểm tra, đánh giá ATTT theo các tiêu chí được quy định tại Thông tư số 03/2017/TT-BTTTT ngày 24/4/2017 của Bộ Thông tin và Truyền thông quy định chi tiết và hướng dẫn một số điều của Nghị định số 85/2016/NĐ-CP ngày 01/7/2016 của Chính phủ về bảo đảm an toàn hệ thống thông tin theo cấp độ; Thông tư số 31/2017/TT-BTTTT ngày 15/11/2017 của Bộ Thông tin và Truyền thông quy định hoạt động giám sát an toàn hệ thống thông tin.</w:t>
      </w:r>
      <w:r>
        <w:rPr>
          <w:iCs/>
        </w:rPr>
        <w:t xml:space="preserve"> C</w:t>
      </w:r>
      <w:r w:rsidRPr="000F31FC">
        <w:rPr>
          <w:iCs/>
        </w:rPr>
        <w:t>ụ thể:</w:t>
      </w:r>
    </w:p>
    <w:p w:rsidR="000F31FC" w:rsidRPr="000F31FC" w:rsidRDefault="000F31FC" w:rsidP="000F31FC">
      <w:pPr>
        <w:ind w:firstLine="567"/>
        <w:rPr>
          <w:iCs/>
        </w:rPr>
      </w:pPr>
      <w:r w:rsidRPr="000F31FC">
        <w:rPr>
          <w:iCs/>
        </w:rPr>
        <w:t xml:space="preserve">2.1. Xây dựng kịch bản tình huống sự cố, tấn công mạng có thể xảy ra và dự phòng phương </w:t>
      </w:r>
      <w:proofErr w:type="gramStart"/>
      <w:r w:rsidRPr="000F31FC">
        <w:rPr>
          <w:iCs/>
        </w:rPr>
        <w:t>án</w:t>
      </w:r>
      <w:proofErr w:type="gramEnd"/>
      <w:r w:rsidRPr="000F31FC">
        <w:rPr>
          <w:iCs/>
        </w:rPr>
        <w:t xml:space="preserve"> ứng cứu cho hệ thống thông tin của Bộ Xây dựng.</w:t>
      </w:r>
    </w:p>
    <w:p w:rsidR="000F31FC" w:rsidRPr="000F31FC" w:rsidRDefault="000F31FC" w:rsidP="002405F1">
      <w:pPr>
        <w:ind w:firstLine="567"/>
        <w:rPr>
          <w:iCs/>
        </w:rPr>
      </w:pPr>
      <w:r w:rsidRPr="000F31FC">
        <w:rPr>
          <w:iCs/>
        </w:rPr>
        <w:t>- Báo cáo cung cấp mục tiêu và tổng quan các kịch bản tấn công có thể xảy ra</w:t>
      </w:r>
    </w:p>
    <w:p w:rsidR="000F31FC" w:rsidRPr="000F31FC" w:rsidRDefault="000F31FC" w:rsidP="002405F1">
      <w:pPr>
        <w:ind w:firstLine="567"/>
        <w:rPr>
          <w:iCs/>
        </w:rPr>
      </w:pPr>
      <w:r w:rsidRPr="000F31FC">
        <w:rPr>
          <w:iCs/>
        </w:rPr>
        <w:t>- Báo cáo đưa ra một số kịch bản tấn công điển hình</w:t>
      </w:r>
    </w:p>
    <w:p w:rsidR="000F31FC" w:rsidRPr="000F31FC" w:rsidRDefault="000F31FC" w:rsidP="002405F1">
      <w:pPr>
        <w:ind w:firstLine="567"/>
        <w:rPr>
          <w:iCs/>
        </w:rPr>
      </w:pPr>
      <w:r w:rsidRPr="000F31FC">
        <w:rPr>
          <w:iCs/>
        </w:rPr>
        <w:t xml:space="preserve">- Báo cáo cung cấp phướng </w:t>
      </w:r>
      <w:proofErr w:type="gramStart"/>
      <w:r w:rsidRPr="000F31FC">
        <w:rPr>
          <w:iCs/>
        </w:rPr>
        <w:t>án</w:t>
      </w:r>
      <w:proofErr w:type="gramEnd"/>
      <w:r w:rsidRPr="000F31FC">
        <w:rPr>
          <w:iCs/>
        </w:rPr>
        <w:t xml:space="preserve"> xử lý đối với các kịch bản tấn công </w:t>
      </w:r>
    </w:p>
    <w:p w:rsidR="000F31FC" w:rsidRPr="000F31FC" w:rsidRDefault="000F31FC" w:rsidP="002405F1">
      <w:pPr>
        <w:ind w:firstLine="567"/>
        <w:rPr>
          <w:iCs/>
        </w:rPr>
      </w:pPr>
      <w:r w:rsidRPr="000F31FC">
        <w:rPr>
          <w:iCs/>
        </w:rPr>
        <w:t xml:space="preserve">- Báo cáo đưa ra phương </w:t>
      </w:r>
      <w:proofErr w:type="gramStart"/>
      <w:r w:rsidRPr="000F31FC">
        <w:rPr>
          <w:iCs/>
        </w:rPr>
        <w:t>án</w:t>
      </w:r>
      <w:proofErr w:type="gramEnd"/>
      <w:r w:rsidRPr="000F31FC">
        <w:rPr>
          <w:iCs/>
        </w:rPr>
        <w:t xml:space="preserve"> phòng chống sự cố tái lập</w:t>
      </w:r>
    </w:p>
    <w:p w:rsidR="000F31FC" w:rsidRPr="000F31FC" w:rsidRDefault="000F31FC" w:rsidP="000F31FC">
      <w:pPr>
        <w:ind w:firstLine="720"/>
        <w:rPr>
          <w:iCs/>
        </w:rPr>
      </w:pPr>
      <w:r w:rsidRPr="000F31FC">
        <w:rPr>
          <w:iCs/>
        </w:rPr>
        <w:lastRenderedPageBreak/>
        <w:t>2.2. Nghiên cứu, phân tích chuyên sâu ảnh hưởng, thiệt hại và hướng dẫn xử lý phần mềm độc hại (mã độc) nguy hiểm.</w:t>
      </w:r>
    </w:p>
    <w:p w:rsidR="000F31FC" w:rsidRPr="000F31FC" w:rsidRDefault="000F31FC" w:rsidP="002405F1">
      <w:pPr>
        <w:ind w:firstLine="709"/>
        <w:rPr>
          <w:iCs/>
        </w:rPr>
      </w:pPr>
      <w:r w:rsidRPr="000F31FC">
        <w:rPr>
          <w:iCs/>
        </w:rPr>
        <w:t>- Báo cáo nghiên cứu và phân tích Phần mềm độc hại (mã độc) nguy hiểm;</w:t>
      </w:r>
    </w:p>
    <w:p w:rsidR="000F31FC" w:rsidRPr="000F31FC" w:rsidRDefault="000F31FC" w:rsidP="002405F1">
      <w:pPr>
        <w:ind w:firstLine="709"/>
        <w:rPr>
          <w:iCs/>
        </w:rPr>
      </w:pPr>
      <w:r w:rsidRPr="000F31FC">
        <w:rPr>
          <w:iCs/>
        </w:rPr>
        <w:t xml:space="preserve">- Báo cáo phân tích mức độ ảnh hưởng (phạm </w:t>
      </w:r>
      <w:proofErr w:type="gramStart"/>
      <w:r w:rsidRPr="000F31FC">
        <w:rPr>
          <w:iCs/>
        </w:rPr>
        <w:t>vi</w:t>
      </w:r>
      <w:proofErr w:type="gramEnd"/>
      <w:r w:rsidRPr="000F31FC">
        <w:rPr>
          <w:iCs/>
        </w:rPr>
        <w:t xml:space="preserve"> lân lan, tốc độ lây lan, khả năng khắc phục….),</w:t>
      </w:r>
    </w:p>
    <w:p w:rsidR="000F31FC" w:rsidRPr="000F31FC" w:rsidRDefault="000F31FC" w:rsidP="002405F1">
      <w:pPr>
        <w:ind w:firstLine="709"/>
        <w:rPr>
          <w:iCs/>
        </w:rPr>
      </w:pPr>
      <w:r w:rsidRPr="000F31FC">
        <w:rPr>
          <w:iCs/>
        </w:rPr>
        <w:t xml:space="preserve">- Báo cáo đánh giá mức độ gây thiệt hại (tính </w:t>
      </w:r>
      <w:proofErr w:type="gramStart"/>
      <w:r w:rsidRPr="000F31FC">
        <w:rPr>
          <w:iCs/>
        </w:rPr>
        <w:t>theo</w:t>
      </w:r>
      <w:proofErr w:type="gramEnd"/>
      <w:r w:rsidRPr="000F31FC">
        <w:rPr>
          <w:iCs/>
        </w:rPr>
        <w:t xml:space="preserve"> mức độ ảnh hưởng đến hệ thống và giá trị kinh tế…). </w:t>
      </w:r>
    </w:p>
    <w:p w:rsidR="000F31FC" w:rsidRPr="000F31FC" w:rsidRDefault="000F31FC" w:rsidP="002405F1">
      <w:pPr>
        <w:ind w:firstLine="709"/>
        <w:rPr>
          <w:iCs/>
        </w:rPr>
      </w:pPr>
      <w:proofErr w:type="gramStart"/>
      <w:r w:rsidRPr="000F31FC">
        <w:rPr>
          <w:iCs/>
        </w:rPr>
        <w:t>- Đưa ra hướng dẫn nhận biết, xử lý, và phòng tránh phần mềm độc hại (mã độc) nguy hiểm.</w:t>
      </w:r>
      <w:proofErr w:type="gramEnd"/>
    </w:p>
    <w:p w:rsidR="000F31FC" w:rsidRPr="000F31FC" w:rsidRDefault="000F31FC" w:rsidP="002405F1">
      <w:pPr>
        <w:ind w:firstLine="709"/>
        <w:rPr>
          <w:iCs/>
        </w:rPr>
      </w:pPr>
      <w:proofErr w:type="gramStart"/>
      <w:r w:rsidRPr="000F31FC">
        <w:rPr>
          <w:iCs/>
        </w:rPr>
        <w:t>- Đưa ra khuyến nghị khắc phục.</w:t>
      </w:r>
      <w:proofErr w:type="gramEnd"/>
    </w:p>
    <w:p w:rsidR="000F31FC" w:rsidRPr="000F31FC" w:rsidRDefault="000F31FC" w:rsidP="000F31FC">
      <w:pPr>
        <w:ind w:firstLine="720"/>
        <w:rPr>
          <w:iCs/>
        </w:rPr>
      </w:pPr>
      <w:r w:rsidRPr="000F31FC">
        <w:rPr>
          <w:iCs/>
        </w:rPr>
        <w:t xml:space="preserve">2.3. Kiểm tra, đánh giá tổng thể </w:t>
      </w:r>
      <w:proofErr w:type="gramStart"/>
      <w:r w:rsidRPr="000F31FC">
        <w:rPr>
          <w:iCs/>
        </w:rPr>
        <w:t>an</w:t>
      </w:r>
      <w:proofErr w:type="gramEnd"/>
      <w:r w:rsidRPr="000F31FC">
        <w:rPr>
          <w:iCs/>
        </w:rPr>
        <w:t xml:space="preserve"> toàn thông tin và bảo mật cho hệ thống mạng Bộ Xây dựng.</w:t>
      </w:r>
    </w:p>
    <w:p w:rsidR="000F31FC" w:rsidRPr="000F31FC" w:rsidRDefault="000F31FC" w:rsidP="002405F1">
      <w:pPr>
        <w:ind w:firstLine="709"/>
        <w:rPr>
          <w:iCs/>
        </w:rPr>
      </w:pPr>
      <w:r w:rsidRPr="000F31FC">
        <w:rPr>
          <w:iCs/>
        </w:rPr>
        <w:t xml:space="preserve">- Khảo sát hiện trạng </w:t>
      </w:r>
      <w:proofErr w:type="gramStart"/>
      <w:r w:rsidRPr="000F31FC">
        <w:rPr>
          <w:iCs/>
        </w:rPr>
        <w:t>an</w:t>
      </w:r>
      <w:proofErr w:type="gramEnd"/>
      <w:r w:rsidRPr="000F31FC">
        <w:rPr>
          <w:iCs/>
        </w:rPr>
        <w:t xml:space="preserve"> toàn thông tin của toàn bộ hệ thống mạng.</w:t>
      </w:r>
    </w:p>
    <w:p w:rsidR="000F31FC" w:rsidRPr="000F31FC" w:rsidRDefault="000F31FC" w:rsidP="002405F1">
      <w:pPr>
        <w:ind w:firstLine="709"/>
        <w:rPr>
          <w:iCs/>
        </w:rPr>
      </w:pPr>
      <w:r w:rsidRPr="000F31FC">
        <w:rPr>
          <w:iCs/>
        </w:rPr>
        <w:t xml:space="preserve">- Đánh giá tổng quan về mức độ </w:t>
      </w:r>
      <w:proofErr w:type="gramStart"/>
      <w:r w:rsidRPr="000F31FC">
        <w:rPr>
          <w:iCs/>
        </w:rPr>
        <w:t>an</w:t>
      </w:r>
      <w:proofErr w:type="gramEnd"/>
      <w:r w:rsidRPr="000F31FC">
        <w:rPr>
          <w:iCs/>
        </w:rPr>
        <w:t xml:space="preserve"> toàn của toàn bộ hệ thống.</w:t>
      </w:r>
    </w:p>
    <w:p w:rsidR="000F31FC" w:rsidRPr="000F31FC" w:rsidRDefault="000F31FC" w:rsidP="002405F1">
      <w:pPr>
        <w:ind w:firstLine="709"/>
        <w:rPr>
          <w:iCs/>
        </w:rPr>
      </w:pPr>
      <w:proofErr w:type="gramStart"/>
      <w:r w:rsidRPr="000F31FC">
        <w:rPr>
          <w:iCs/>
        </w:rPr>
        <w:t>- Đưa ra khuyến nghị nhằm nâng cao mức độ bảo mật tổng thể của toàn bộ hệ thống.</w:t>
      </w:r>
      <w:proofErr w:type="gramEnd"/>
    </w:p>
    <w:p w:rsidR="000F31FC" w:rsidRPr="000F31FC" w:rsidRDefault="000F31FC" w:rsidP="000F31FC">
      <w:pPr>
        <w:ind w:firstLine="720"/>
        <w:rPr>
          <w:iCs/>
        </w:rPr>
      </w:pPr>
      <w:r w:rsidRPr="000F31FC">
        <w:rPr>
          <w:iCs/>
        </w:rPr>
        <w:t xml:space="preserve">2.4. Kiểm tra, đánh giá </w:t>
      </w:r>
      <w:proofErr w:type="gramStart"/>
      <w:r w:rsidRPr="000F31FC">
        <w:rPr>
          <w:iCs/>
        </w:rPr>
        <w:t>an</w:t>
      </w:r>
      <w:proofErr w:type="gramEnd"/>
      <w:r w:rsidRPr="000F31FC">
        <w:rPr>
          <w:iCs/>
        </w:rPr>
        <w:t xml:space="preserve"> toàn thông tin cho hạ tầng kỹ thuật CNTT Bộ Xây dựng.</w:t>
      </w:r>
    </w:p>
    <w:p w:rsidR="000F31FC" w:rsidRPr="000F31FC" w:rsidRDefault="000F31FC" w:rsidP="002405F1">
      <w:pPr>
        <w:ind w:firstLine="709"/>
        <w:rPr>
          <w:iCs/>
        </w:rPr>
      </w:pPr>
      <w:r w:rsidRPr="000F31FC">
        <w:rPr>
          <w:iCs/>
        </w:rPr>
        <w:t>- Khảo sát hiện trạng hạ tầng kỹ thuật.</w:t>
      </w:r>
    </w:p>
    <w:p w:rsidR="000F31FC" w:rsidRPr="000F31FC" w:rsidRDefault="000F31FC" w:rsidP="002405F1">
      <w:pPr>
        <w:ind w:firstLine="709"/>
        <w:rPr>
          <w:iCs/>
        </w:rPr>
      </w:pPr>
      <w:r w:rsidRPr="000F31FC">
        <w:rPr>
          <w:iCs/>
        </w:rPr>
        <w:t>- Tiến hành rà quét phát hiện các lỗ hổng tồn tại trên hạ tầng.</w:t>
      </w:r>
    </w:p>
    <w:p w:rsidR="000F31FC" w:rsidRPr="000F31FC" w:rsidRDefault="000F31FC" w:rsidP="002405F1">
      <w:pPr>
        <w:ind w:firstLine="709"/>
        <w:rPr>
          <w:iCs/>
        </w:rPr>
      </w:pPr>
      <w:r w:rsidRPr="000F31FC">
        <w:rPr>
          <w:iCs/>
        </w:rPr>
        <w:t>- Thống kế các lỗ hổng tồn tại trên các thiết bị.</w:t>
      </w:r>
    </w:p>
    <w:p w:rsidR="000F31FC" w:rsidRPr="000F31FC" w:rsidRDefault="000F31FC" w:rsidP="002405F1">
      <w:pPr>
        <w:ind w:firstLine="709"/>
        <w:rPr>
          <w:iCs/>
        </w:rPr>
      </w:pPr>
      <w:r w:rsidRPr="000F31FC">
        <w:rPr>
          <w:iCs/>
        </w:rPr>
        <w:t xml:space="preserve">- Đánh giá tổng hợp về mức độ </w:t>
      </w:r>
      <w:proofErr w:type="gramStart"/>
      <w:r w:rsidRPr="000F31FC">
        <w:rPr>
          <w:iCs/>
        </w:rPr>
        <w:t>an</w:t>
      </w:r>
      <w:proofErr w:type="gramEnd"/>
      <w:r w:rsidRPr="000F31FC">
        <w:rPr>
          <w:iCs/>
        </w:rPr>
        <w:t xml:space="preserve"> toàn của hạ tầng kỹ thuật.</w:t>
      </w:r>
    </w:p>
    <w:p w:rsidR="000F31FC" w:rsidRPr="000F31FC" w:rsidRDefault="000F31FC" w:rsidP="002405F1">
      <w:pPr>
        <w:ind w:firstLine="709"/>
        <w:rPr>
          <w:iCs/>
        </w:rPr>
      </w:pPr>
      <w:proofErr w:type="gramStart"/>
      <w:r w:rsidRPr="000F31FC">
        <w:rPr>
          <w:iCs/>
        </w:rPr>
        <w:t>- Đưa ra khuyến nghị nhằm nâng cao mức độ bảo mật của hạ tầng kỹ thuật.</w:t>
      </w:r>
      <w:proofErr w:type="gramEnd"/>
    </w:p>
    <w:p w:rsidR="000F31FC" w:rsidRPr="000F31FC" w:rsidRDefault="000F31FC" w:rsidP="000F31FC">
      <w:pPr>
        <w:ind w:firstLine="720"/>
        <w:rPr>
          <w:iCs/>
        </w:rPr>
      </w:pPr>
      <w:r w:rsidRPr="000F31FC">
        <w:rPr>
          <w:iCs/>
        </w:rPr>
        <w:t>2.5. Báo cáo tổng hợp kết quả giám sát, cảnh báo an toàn thông tin mạng đối với các hệ thống thông tin phục vụ Chính phủ điện tử nhằm phục vụ công tác điều phối, ứng cứu sự cố.</w:t>
      </w:r>
    </w:p>
    <w:p w:rsidR="000F31FC" w:rsidRPr="000F31FC" w:rsidRDefault="000F31FC" w:rsidP="002405F1">
      <w:pPr>
        <w:ind w:firstLine="709"/>
        <w:rPr>
          <w:iCs/>
        </w:rPr>
      </w:pPr>
      <w:r w:rsidRPr="000F31FC">
        <w:rPr>
          <w:iCs/>
        </w:rPr>
        <w:t xml:space="preserve">- Thu thập thông tin hiện trạng </w:t>
      </w:r>
      <w:proofErr w:type="gramStart"/>
      <w:r w:rsidRPr="000F31FC">
        <w:rPr>
          <w:iCs/>
        </w:rPr>
        <w:t>an</w:t>
      </w:r>
      <w:proofErr w:type="gramEnd"/>
      <w:r w:rsidRPr="000F31FC">
        <w:rPr>
          <w:iCs/>
        </w:rPr>
        <w:t xml:space="preserve"> toàn thông tin của các hệ thống thông tin phục vụ Chính phủ điện tử.</w:t>
      </w:r>
    </w:p>
    <w:p w:rsidR="000F31FC" w:rsidRPr="000F31FC" w:rsidRDefault="000F31FC" w:rsidP="002405F1">
      <w:pPr>
        <w:ind w:firstLine="709"/>
        <w:rPr>
          <w:iCs/>
        </w:rPr>
      </w:pPr>
      <w:r w:rsidRPr="000F31FC">
        <w:rPr>
          <w:iCs/>
        </w:rPr>
        <w:t xml:space="preserve">- Phân tích kết quả giám sát, cảnh bảo </w:t>
      </w:r>
      <w:proofErr w:type="gramStart"/>
      <w:r w:rsidRPr="000F31FC">
        <w:rPr>
          <w:iCs/>
        </w:rPr>
        <w:t>an</w:t>
      </w:r>
      <w:proofErr w:type="gramEnd"/>
      <w:r w:rsidRPr="000F31FC">
        <w:rPr>
          <w:iCs/>
        </w:rPr>
        <w:t xml:space="preserve"> toàn thông tin.</w:t>
      </w:r>
    </w:p>
    <w:p w:rsidR="000F31FC" w:rsidRPr="000F31FC" w:rsidRDefault="000F31FC" w:rsidP="002405F1">
      <w:pPr>
        <w:ind w:firstLine="709"/>
        <w:rPr>
          <w:iCs/>
        </w:rPr>
      </w:pPr>
      <w:r w:rsidRPr="000F31FC">
        <w:rPr>
          <w:iCs/>
        </w:rPr>
        <w:t>- Tổng hợp báo cáo theo thông tư số 31/2017/TT-BTTTT ngày 15/11/2017 của Bộ Thông tin và Truyền thông quy định hoạt động giám sát an toàn hệ thống thông tin.</w:t>
      </w:r>
    </w:p>
    <w:p w:rsidR="000F31FC" w:rsidRDefault="000F31FC" w:rsidP="004A6BA7">
      <w:pPr>
        <w:spacing w:line="240" w:lineRule="auto"/>
        <w:ind w:right="-26"/>
        <w:jc w:val="center"/>
        <w:rPr>
          <w:b/>
          <w:bCs/>
        </w:rPr>
      </w:pPr>
    </w:p>
    <w:p w:rsidR="000F31FC" w:rsidRDefault="000F31FC" w:rsidP="004A6BA7">
      <w:pPr>
        <w:spacing w:line="240" w:lineRule="auto"/>
        <w:ind w:right="-26"/>
        <w:jc w:val="center"/>
        <w:rPr>
          <w:b/>
          <w:bCs/>
        </w:rPr>
      </w:pPr>
    </w:p>
    <w:p w:rsidR="000F31FC" w:rsidRDefault="000F31FC" w:rsidP="004A6BA7">
      <w:pPr>
        <w:spacing w:line="240" w:lineRule="auto"/>
        <w:ind w:right="-26"/>
        <w:jc w:val="center"/>
        <w:rPr>
          <w:b/>
          <w:bCs/>
        </w:rPr>
      </w:pPr>
    </w:p>
    <w:p w:rsidR="000F31FC" w:rsidRDefault="000F31FC" w:rsidP="000F31FC">
      <w:pPr>
        <w:spacing w:line="240" w:lineRule="auto"/>
        <w:ind w:right="-26"/>
        <w:rPr>
          <w:b/>
          <w:bCs/>
        </w:rPr>
      </w:pPr>
    </w:p>
    <w:p w:rsidR="004A6BA7" w:rsidRDefault="004B4ABB" w:rsidP="004A6BA7">
      <w:pPr>
        <w:spacing w:line="240" w:lineRule="auto"/>
        <w:ind w:right="-26"/>
        <w:jc w:val="center"/>
        <w:rPr>
          <w:b/>
          <w:bCs/>
        </w:rPr>
      </w:pPr>
      <w:r>
        <w:rPr>
          <w:b/>
          <w:bCs/>
        </w:rPr>
        <w:t>PHỤ LỤC SỐ 02</w:t>
      </w:r>
    </w:p>
    <w:p w:rsidR="004A6BA7" w:rsidRPr="00D33029" w:rsidRDefault="00F41ABF" w:rsidP="004A6BA7">
      <w:pPr>
        <w:spacing w:line="240" w:lineRule="auto"/>
        <w:ind w:right="-26"/>
        <w:jc w:val="center"/>
        <w:rPr>
          <w:b/>
          <w:bCs/>
        </w:rPr>
      </w:pPr>
      <w:r>
        <w:rPr>
          <w:b/>
          <w:bCs/>
        </w:rPr>
        <w:t>KINH PHÍ THỰC HIỆN</w:t>
      </w:r>
    </w:p>
    <w:p w:rsidR="00AF6284" w:rsidRPr="00D33029" w:rsidRDefault="002405F1" w:rsidP="00AF6284">
      <w:pPr>
        <w:spacing w:before="0" w:after="0" w:line="240" w:lineRule="auto"/>
        <w:jc w:val="center"/>
        <w:rPr>
          <w:b/>
          <w:bCs/>
          <w:iCs/>
          <w:sz w:val="27"/>
          <w:szCs w:val="27"/>
        </w:rPr>
      </w:pPr>
      <w:r w:rsidRPr="00B63159">
        <w:rPr>
          <w:b/>
          <w:bCs/>
          <w:lang w:val="es-ES"/>
        </w:rPr>
        <w:t xml:space="preserve">Gói thầu số 4: </w:t>
      </w:r>
      <w:r>
        <w:rPr>
          <w:b/>
          <w:bCs/>
          <w:lang w:val="es-ES"/>
        </w:rPr>
        <w:t>“</w:t>
      </w:r>
      <w:r w:rsidRPr="00B63159">
        <w:rPr>
          <w:b/>
          <w:bCs/>
          <w:lang w:val="es-ES"/>
        </w:rPr>
        <w:t>Tư vấn giám sát, đánh giá tổng thể an toàn thông tin và đánh giá rủi ro an toàn thông tin đối với hạ tầng kỹ thuật công nghệ thông tin Bộ Xây dựng</w:t>
      </w:r>
      <w:r>
        <w:rPr>
          <w:b/>
          <w:bCs/>
          <w:lang w:val="es-ES"/>
        </w:rPr>
        <w:t>”</w:t>
      </w:r>
      <w:r w:rsidRPr="00AF6284">
        <w:rPr>
          <w:b/>
          <w:bCs/>
          <w:iCs/>
          <w:sz w:val="27"/>
          <w:szCs w:val="27"/>
        </w:rPr>
        <w:t xml:space="preserve"> </w:t>
      </w:r>
      <w:r w:rsidRPr="00F41AE2">
        <w:rPr>
          <w:b/>
          <w:bCs/>
          <w:lang w:val="es-ES"/>
        </w:rPr>
        <w:t>thuộc nhiệm vụ "Thuê dịch vụ công nghệ thông tin và đường truyền Internet"</w:t>
      </w:r>
    </w:p>
    <w:p w:rsidR="000B75AE" w:rsidRDefault="00AF6284" w:rsidP="00AF6284">
      <w:pPr>
        <w:spacing w:after="240" w:line="240" w:lineRule="auto"/>
        <w:ind w:right="-28"/>
        <w:jc w:val="center"/>
        <w:rPr>
          <w:b/>
          <w:i/>
          <w:sz w:val="27"/>
          <w:szCs w:val="27"/>
        </w:rPr>
      </w:pPr>
      <w:r w:rsidRPr="00D33029">
        <w:rPr>
          <w:b/>
          <w:i/>
          <w:sz w:val="27"/>
          <w:szCs w:val="27"/>
        </w:rPr>
        <w:t xml:space="preserve">(Kèm </w:t>
      </w:r>
      <w:proofErr w:type="gramStart"/>
      <w:r w:rsidRPr="00D33029">
        <w:rPr>
          <w:b/>
          <w:i/>
          <w:sz w:val="27"/>
          <w:szCs w:val="27"/>
        </w:rPr>
        <w:t>theo</w:t>
      </w:r>
      <w:proofErr w:type="gramEnd"/>
      <w:r w:rsidRPr="00D33029">
        <w:rPr>
          <w:b/>
          <w:i/>
          <w:sz w:val="27"/>
          <w:szCs w:val="27"/>
        </w:rPr>
        <w:t xml:space="preserve"> Quyết định số:       /QĐ-TTTT ngày     </w:t>
      </w:r>
      <w:r w:rsidR="00EF4D55">
        <w:rPr>
          <w:b/>
          <w:i/>
          <w:sz w:val="27"/>
          <w:szCs w:val="27"/>
        </w:rPr>
        <w:t>/12/2019</w:t>
      </w:r>
      <w:r w:rsidRPr="00D33029">
        <w:rPr>
          <w:b/>
          <w:i/>
          <w:sz w:val="27"/>
          <w:szCs w:val="27"/>
        </w:rPr>
        <w:t>)</w:t>
      </w:r>
    </w:p>
    <w:p w:rsidR="004F4599" w:rsidRPr="004F4599" w:rsidRDefault="004F4599" w:rsidP="004F4599">
      <w:pPr>
        <w:spacing w:after="240" w:line="240" w:lineRule="auto"/>
        <w:ind w:right="-28"/>
        <w:jc w:val="right"/>
        <w:rPr>
          <w:i/>
          <w:sz w:val="27"/>
          <w:szCs w:val="27"/>
        </w:rPr>
      </w:pPr>
      <w:r w:rsidRPr="004F4599">
        <w:rPr>
          <w:i/>
          <w:sz w:val="27"/>
          <w:szCs w:val="27"/>
        </w:rPr>
        <w:t>Đơn vị tính: đồng</w:t>
      </w:r>
    </w:p>
    <w:tbl>
      <w:tblPr>
        <w:tblW w:w="9371" w:type="dxa"/>
        <w:tblInd w:w="93" w:type="dxa"/>
        <w:tblLayout w:type="fixed"/>
        <w:tblLook w:val="04A0" w:firstRow="1" w:lastRow="0" w:firstColumn="1" w:lastColumn="0" w:noHBand="0" w:noVBand="1"/>
      </w:tblPr>
      <w:tblGrid>
        <w:gridCol w:w="866"/>
        <w:gridCol w:w="3544"/>
        <w:gridCol w:w="1417"/>
        <w:gridCol w:w="2268"/>
        <w:gridCol w:w="1276"/>
      </w:tblGrid>
      <w:tr w:rsidR="001B007D" w:rsidRPr="006D2F3C" w:rsidTr="00D8289F">
        <w:trPr>
          <w:trHeight w:val="375"/>
        </w:trPr>
        <w:tc>
          <w:tcPr>
            <w:tcW w:w="8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B007D" w:rsidRPr="006D2F3C" w:rsidRDefault="001B007D" w:rsidP="00D8289F">
            <w:pPr>
              <w:spacing w:before="0" w:after="0" w:line="240" w:lineRule="auto"/>
              <w:jc w:val="center"/>
              <w:rPr>
                <w:b/>
                <w:bCs/>
                <w:color w:val="000000"/>
              </w:rPr>
            </w:pPr>
            <w:r w:rsidRPr="006D2F3C">
              <w:rPr>
                <w:b/>
                <w:bCs/>
                <w:color w:val="000000"/>
              </w:rPr>
              <w:t>STT</w:t>
            </w:r>
          </w:p>
        </w:tc>
        <w:tc>
          <w:tcPr>
            <w:tcW w:w="3544" w:type="dxa"/>
            <w:tcBorders>
              <w:top w:val="single" w:sz="4" w:space="0" w:color="auto"/>
              <w:left w:val="nil"/>
              <w:bottom w:val="single" w:sz="4" w:space="0" w:color="auto"/>
              <w:right w:val="single" w:sz="4" w:space="0" w:color="auto"/>
            </w:tcBorders>
            <w:shd w:val="clear" w:color="auto" w:fill="auto"/>
            <w:vAlign w:val="center"/>
            <w:hideMark/>
          </w:tcPr>
          <w:p w:rsidR="001B007D" w:rsidRPr="006D2F3C" w:rsidRDefault="001B007D" w:rsidP="00D8289F">
            <w:pPr>
              <w:spacing w:before="0" w:after="0" w:line="240" w:lineRule="auto"/>
              <w:jc w:val="center"/>
              <w:rPr>
                <w:b/>
                <w:bCs/>
                <w:color w:val="000000"/>
              </w:rPr>
            </w:pPr>
            <w:r w:rsidRPr="006D2F3C">
              <w:rPr>
                <w:b/>
                <w:bCs/>
                <w:color w:val="000000"/>
              </w:rPr>
              <w:t>Khoản mục chi phí</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1B007D" w:rsidRPr="006D2F3C" w:rsidRDefault="001B007D" w:rsidP="00D8289F">
            <w:pPr>
              <w:spacing w:before="0" w:after="0" w:line="240" w:lineRule="auto"/>
              <w:jc w:val="center"/>
              <w:rPr>
                <w:b/>
                <w:bCs/>
                <w:color w:val="000000"/>
              </w:rPr>
            </w:pPr>
            <w:r w:rsidRPr="006D2F3C">
              <w:rPr>
                <w:b/>
                <w:bCs/>
                <w:color w:val="000000"/>
              </w:rPr>
              <w:t>Diễn giải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1B007D" w:rsidRPr="006D2F3C" w:rsidRDefault="001B007D" w:rsidP="00D8289F">
            <w:pPr>
              <w:spacing w:before="0" w:after="0" w:line="240" w:lineRule="auto"/>
              <w:jc w:val="center"/>
              <w:rPr>
                <w:b/>
                <w:bCs/>
                <w:color w:val="000000"/>
              </w:rPr>
            </w:pPr>
            <w:r w:rsidRPr="006D2F3C">
              <w:rPr>
                <w:b/>
                <w:bCs/>
                <w:color w:val="000000"/>
              </w:rPr>
              <w:t>Giá trị (VNĐ)</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1B007D" w:rsidRPr="006D2F3C" w:rsidRDefault="001B007D" w:rsidP="00D8289F">
            <w:pPr>
              <w:spacing w:before="0" w:after="0" w:line="240" w:lineRule="auto"/>
              <w:jc w:val="center"/>
              <w:rPr>
                <w:b/>
                <w:bCs/>
                <w:color w:val="000000"/>
              </w:rPr>
            </w:pPr>
            <w:r w:rsidRPr="006D2F3C">
              <w:rPr>
                <w:b/>
                <w:bCs/>
                <w:color w:val="000000"/>
              </w:rPr>
              <w:t>Ghi chú</w:t>
            </w:r>
          </w:p>
        </w:tc>
      </w:tr>
      <w:tr w:rsidR="001B007D" w:rsidRPr="006D2F3C" w:rsidTr="00D8289F">
        <w:trPr>
          <w:trHeight w:val="550"/>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1B007D" w:rsidRPr="006D2F3C" w:rsidRDefault="001B007D" w:rsidP="00D8289F">
            <w:pPr>
              <w:spacing w:before="0" w:after="0" w:line="240" w:lineRule="auto"/>
              <w:jc w:val="center"/>
              <w:rPr>
                <w:color w:val="000000"/>
              </w:rPr>
            </w:pPr>
            <w:r w:rsidRPr="006D2F3C">
              <w:rPr>
                <w:color w:val="000000"/>
              </w:rPr>
              <w:t>1</w:t>
            </w:r>
          </w:p>
        </w:tc>
        <w:tc>
          <w:tcPr>
            <w:tcW w:w="3544" w:type="dxa"/>
            <w:tcBorders>
              <w:top w:val="nil"/>
              <w:left w:val="nil"/>
              <w:bottom w:val="single" w:sz="4" w:space="0" w:color="auto"/>
              <w:right w:val="single" w:sz="4" w:space="0" w:color="auto"/>
            </w:tcBorders>
            <w:shd w:val="clear" w:color="auto" w:fill="auto"/>
            <w:vAlign w:val="center"/>
            <w:hideMark/>
          </w:tcPr>
          <w:p w:rsidR="001B007D" w:rsidRPr="006D2F3C" w:rsidRDefault="001B007D" w:rsidP="00D8289F">
            <w:pPr>
              <w:spacing w:before="0" w:after="0" w:line="240" w:lineRule="auto"/>
              <w:jc w:val="left"/>
              <w:rPr>
                <w:b/>
                <w:color w:val="000000"/>
              </w:rPr>
            </w:pPr>
            <w:r w:rsidRPr="006D2F3C">
              <w:rPr>
                <w:b/>
                <w:color w:val="000000"/>
              </w:rPr>
              <w:t>Chi phí lương chuyên gia</w:t>
            </w:r>
          </w:p>
        </w:tc>
        <w:tc>
          <w:tcPr>
            <w:tcW w:w="1417" w:type="dxa"/>
            <w:tcBorders>
              <w:top w:val="nil"/>
              <w:left w:val="nil"/>
              <w:bottom w:val="single" w:sz="4" w:space="0" w:color="auto"/>
              <w:right w:val="single" w:sz="4" w:space="0" w:color="auto"/>
            </w:tcBorders>
            <w:shd w:val="clear" w:color="auto" w:fill="auto"/>
            <w:vAlign w:val="center"/>
            <w:hideMark/>
          </w:tcPr>
          <w:p w:rsidR="001B007D" w:rsidRPr="006D2F3C" w:rsidRDefault="001B007D" w:rsidP="00D8289F">
            <w:pPr>
              <w:spacing w:before="0" w:after="0" w:line="240" w:lineRule="auto"/>
              <w:jc w:val="center"/>
              <w:rPr>
                <w:color w:val="000000"/>
              </w:rPr>
            </w:pPr>
            <w:r w:rsidRPr="006D2F3C">
              <w:rPr>
                <w:color w:val="000000"/>
              </w:rPr>
              <w:t> </w:t>
            </w:r>
          </w:p>
        </w:tc>
        <w:tc>
          <w:tcPr>
            <w:tcW w:w="2268" w:type="dxa"/>
            <w:tcBorders>
              <w:top w:val="nil"/>
              <w:left w:val="nil"/>
              <w:bottom w:val="single" w:sz="4" w:space="0" w:color="auto"/>
              <w:right w:val="single" w:sz="4" w:space="0" w:color="auto"/>
            </w:tcBorders>
            <w:shd w:val="clear" w:color="auto" w:fill="auto"/>
            <w:vAlign w:val="center"/>
            <w:hideMark/>
          </w:tcPr>
          <w:p w:rsidR="001B007D" w:rsidRPr="00B6609F" w:rsidRDefault="001B007D" w:rsidP="00D8289F">
            <w:pPr>
              <w:spacing w:before="0" w:after="0" w:line="240" w:lineRule="auto"/>
              <w:jc w:val="right"/>
              <w:rPr>
                <w:color w:val="000000"/>
                <w:lang w:val="vi-VN"/>
              </w:rPr>
            </w:pPr>
            <w:r>
              <w:rPr>
                <w:color w:val="000000"/>
                <w:lang w:val="vi-VN"/>
              </w:rPr>
              <w:t>144.681.818</w:t>
            </w:r>
          </w:p>
        </w:tc>
        <w:tc>
          <w:tcPr>
            <w:tcW w:w="1276" w:type="dxa"/>
            <w:tcBorders>
              <w:top w:val="nil"/>
              <w:left w:val="nil"/>
              <w:bottom w:val="single" w:sz="4" w:space="0" w:color="auto"/>
              <w:right w:val="single" w:sz="4" w:space="0" w:color="auto"/>
            </w:tcBorders>
            <w:shd w:val="clear" w:color="auto" w:fill="auto"/>
            <w:vAlign w:val="center"/>
            <w:hideMark/>
          </w:tcPr>
          <w:p w:rsidR="001B007D" w:rsidRPr="006D2F3C" w:rsidRDefault="001B007D" w:rsidP="00D8289F">
            <w:pPr>
              <w:spacing w:before="0" w:after="0" w:line="240" w:lineRule="auto"/>
              <w:jc w:val="center"/>
              <w:rPr>
                <w:color w:val="000000"/>
              </w:rPr>
            </w:pPr>
            <w:r w:rsidRPr="006D2F3C">
              <w:rPr>
                <w:color w:val="000000"/>
              </w:rPr>
              <w:t>Ctl</w:t>
            </w:r>
          </w:p>
        </w:tc>
      </w:tr>
      <w:tr w:rsidR="001B007D" w:rsidRPr="006D2F3C" w:rsidTr="00D8289F">
        <w:trPr>
          <w:trHeight w:val="774"/>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1B007D" w:rsidRPr="006D2F3C" w:rsidRDefault="001B007D" w:rsidP="00D8289F">
            <w:pPr>
              <w:spacing w:before="0" w:after="0" w:line="240" w:lineRule="auto"/>
              <w:jc w:val="center"/>
              <w:rPr>
                <w:color w:val="000000"/>
              </w:rPr>
            </w:pPr>
            <w:r w:rsidRPr="006D2F3C">
              <w:rPr>
                <w:color w:val="000000"/>
              </w:rPr>
              <w:t> </w:t>
            </w:r>
          </w:p>
        </w:tc>
        <w:tc>
          <w:tcPr>
            <w:tcW w:w="3544" w:type="dxa"/>
            <w:tcBorders>
              <w:top w:val="nil"/>
              <w:left w:val="nil"/>
              <w:bottom w:val="single" w:sz="4" w:space="0" w:color="auto"/>
              <w:right w:val="single" w:sz="4" w:space="0" w:color="auto"/>
            </w:tcBorders>
            <w:shd w:val="clear" w:color="auto" w:fill="auto"/>
            <w:vAlign w:val="center"/>
            <w:hideMark/>
          </w:tcPr>
          <w:p w:rsidR="001B007D" w:rsidRPr="006D2F3C" w:rsidRDefault="001B007D" w:rsidP="00D8289F">
            <w:pPr>
              <w:spacing w:before="0" w:after="0" w:line="240" w:lineRule="auto"/>
              <w:jc w:val="left"/>
              <w:rPr>
                <w:color w:val="000000"/>
              </w:rPr>
            </w:pPr>
            <w:r w:rsidRPr="006D2F3C">
              <w:rPr>
                <w:color w:val="000000"/>
              </w:rPr>
              <w:t xml:space="preserve">Chi phí đánh giá an ninh an toàn hệ thống (Bảng 1) </w:t>
            </w:r>
          </w:p>
        </w:tc>
        <w:tc>
          <w:tcPr>
            <w:tcW w:w="1417" w:type="dxa"/>
            <w:tcBorders>
              <w:top w:val="nil"/>
              <w:left w:val="nil"/>
              <w:bottom w:val="single" w:sz="4" w:space="0" w:color="auto"/>
              <w:right w:val="single" w:sz="4" w:space="0" w:color="auto"/>
            </w:tcBorders>
            <w:shd w:val="clear" w:color="auto" w:fill="auto"/>
            <w:vAlign w:val="center"/>
            <w:hideMark/>
          </w:tcPr>
          <w:p w:rsidR="001B007D" w:rsidRPr="006D2F3C" w:rsidRDefault="001B007D" w:rsidP="00D8289F">
            <w:pPr>
              <w:spacing w:before="0" w:after="0" w:line="240" w:lineRule="auto"/>
              <w:jc w:val="center"/>
              <w:rPr>
                <w:color w:val="000000"/>
              </w:rPr>
            </w:pPr>
            <w:r w:rsidRPr="006D2F3C">
              <w:rPr>
                <w:color w:val="000000"/>
              </w:rPr>
              <w:t> </w:t>
            </w:r>
          </w:p>
        </w:tc>
        <w:tc>
          <w:tcPr>
            <w:tcW w:w="2268" w:type="dxa"/>
            <w:tcBorders>
              <w:top w:val="nil"/>
              <w:left w:val="nil"/>
              <w:bottom w:val="single" w:sz="4" w:space="0" w:color="auto"/>
              <w:right w:val="single" w:sz="4" w:space="0" w:color="auto"/>
            </w:tcBorders>
            <w:shd w:val="clear" w:color="auto" w:fill="auto"/>
            <w:vAlign w:val="center"/>
            <w:hideMark/>
          </w:tcPr>
          <w:p w:rsidR="001B007D" w:rsidRPr="006D2F3C" w:rsidRDefault="001B007D" w:rsidP="00D8289F">
            <w:pPr>
              <w:spacing w:before="0" w:after="0" w:line="240" w:lineRule="auto"/>
              <w:jc w:val="right"/>
              <w:rPr>
                <w:color w:val="000000"/>
              </w:rPr>
            </w:pPr>
            <w:r w:rsidRPr="006D2F3C">
              <w:rPr>
                <w:color w:val="000000"/>
              </w:rPr>
              <w:t>105.681.818</w:t>
            </w:r>
          </w:p>
        </w:tc>
        <w:tc>
          <w:tcPr>
            <w:tcW w:w="1276" w:type="dxa"/>
            <w:tcBorders>
              <w:top w:val="nil"/>
              <w:left w:val="nil"/>
              <w:bottom w:val="single" w:sz="4" w:space="0" w:color="auto"/>
              <w:right w:val="single" w:sz="4" w:space="0" w:color="auto"/>
            </w:tcBorders>
            <w:shd w:val="clear" w:color="auto" w:fill="auto"/>
            <w:vAlign w:val="center"/>
            <w:hideMark/>
          </w:tcPr>
          <w:p w:rsidR="001B007D" w:rsidRPr="006D2F3C" w:rsidRDefault="001B007D" w:rsidP="00D8289F">
            <w:pPr>
              <w:spacing w:before="0" w:after="0" w:line="240" w:lineRule="auto"/>
              <w:jc w:val="center"/>
              <w:rPr>
                <w:color w:val="000000"/>
              </w:rPr>
            </w:pPr>
            <w:r w:rsidRPr="006D2F3C">
              <w:rPr>
                <w:color w:val="000000"/>
              </w:rPr>
              <w:t> </w:t>
            </w:r>
          </w:p>
        </w:tc>
      </w:tr>
      <w:tr w:rsidR="001B007D" w:rsidRPr="006D2F3C" w:rsidTr="00D8289F">
        <w:trPr>
          <w:trHeight w:val="917"/>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1B007D" w:rsidRPr="006D2F3C" w:rsidRDefault="001B007D" w:rsidP="00D8289F">
            <w:pPr>
              <w:spacing w:before="0" w:after="0" w:line="240" w:lineRule="auto"/>
              <w:jc w:val="center"/>
              <w:rPr>
                <w:color w:val="000000"/>
              </w:rPr>
            </w:pPr>
            <w:r w:rsidRPr="006D2F3C">
              <w:rPr>
                <w:color w:val="000000"/>
              </w:rPr>
              <w:t> </w:t>
            </w:r>
          </w:p>
        </w:tc>
        <w:tc>
          <w:tcPr>
            <w:tcW w:w="3544" w:type="dxa"/>
            <w:tcBorders>
              <w:top w:val="nil"/>
              <w:left w:val="nil"/>
              <w:bottom w:val="single" w:sz="4" w:space="0" w:color="auto"/>
              <w:right w:val="single" w:sz="4" w:space="0" w:color="auto"/>
            </w:tcBorders>
            <w:shd w:val="clear" w:color="auto" w:fill="auto"/>
            <w:vAlign w:val="center"/>
            <w:hideMark/>
          </w:tcPr>
          <w:p w:rsidR="001B007D" w:rsidRPr="006D2F3C" w:rsidRDefault="001B007D" w:rsidP="00D8289F">
            <w:pPr>
              <w:spacing w:before="0" w:after="0" w:line="240" w:lineRule="auto"/>
              <w:jc w:val="left"/>
              <w:rPr>
                <w:color w:val="000000"/>
              </w:rPr>
            </w:pPr>
            <w:r w:rsidRPr="006D2F3C">
              <w:rPr>
                <w:color w:val="000000"/>
              </w:rPr>
              <w:t>Chi phí xây dựng Phương án điều tra khảo sát</w:t>
            </w:r>
          </w:p>
        </w:tc>
        <w:tc>
          <w:tcPr>
            <w:tcW w:w="1417" w:type="dxa"/>
            <w:tcBorders>
              <w:top w:val="nil"/>
              <w:left w:val="nil"/>
              <w:bottom w:val="single" w:sz="4" w:space="0" w:color="auto"/>
              <w:right w:val="single" w:sz="4" w:space="0" w:color="auto"/>
            </w:tcBorders>
            <w:shd w:val="clear" w:color="auto" w:fill="auto"/>
            <w:vAlign w:val="center"/>
            <w:hideMark/>
          </w:tcPr>
          <w:p w:rsidR="001B007D" w:rsidRPr="006D2F3C" w:rsidRDefault="001B007D" w:rsidP="00D8289F">
            <w:pPr>
              <w:spacing w:before="0" w:after="0" w:line="240" w:lineRule="auto"/>
              <w:jc w:val="center"/>
              <w:rPr>
                <w:color w:val="000000"/>
              </w:rPr>
            </w:pPr>
            <w:r w:rsidRPr="006D2F3C">
              <w:rPr>
                <w:color w:val="000000"/>
              </w:rPr>
              <w:t> </w:t>
            </w:r>
          </w:p>
        </w:tc>
        <w:tc>
          <w:tcPr>
            <w:tcW w:w="2268" w:type="dxa"/>
            <w:tcBorders>
              <w:top w:val="nil"/>
              <w:left w:val="nil"/>
              <w:bottom w:val="single" w:sz="4" w:space="0" w:color="auto"/>
              <w:right w:val="single" w:sz="4" w:space="0" w:color="auto"/>
            </w:tcBorders>
            <w:shd w:val="clear" w:color="auto" w:fill="auto"/>
            <w:vAlign w:val="center"/>
            <w:hideMark/>
          </w:tcPr>
          <w:p w:rsidR="001B007D" w:rsidRPr="006D2F3C" w:rsidRDefault="001B007D" w:rsidP="00D8289F">
            <w:pPr>
              <w:spacing w:before="0" w:after="0" w:line="240" w:lineRule="auto"/>
              <w:jc w:val="right"/>
              <w:rPr>
                <w:color w:val="000000"/>
              </w:rPr>
            </w:pPr>
            <w:r>
              <w:rPr>
                <w:color w:val="000000"/>
              </w:rPr>
              <w:t>4.5</w:t>
            </w:r>
            <w:r>
              <w:rPr>
                <w:color w:val="000000"/>
                <w:lang w:val="vi-VN"/>
              </w:rPr>
              <w:t>00</w:t>
            </w:r>
            <w:r w:rsidRPr="006D2F3C">
              <w:rPr>
                <w:color w:val="000000"/>
              </w:rPr>
              <w:t>.000</w:t>
            </w:r>
          </w:p>
        </w:tc>
        <w:tc>
          <w:tcPr>
            <w:tcW w:w="1276" w:type="dxa"/>
            <w:tcBorders>
              <w:top w:val="nil"/>
              <w:left w:val="nil"/>
              <w:bottom w:val="single" w:sz="4" w:space="0" w:color="auto"/>
              <w:right w:val="single" w:sz="4" w:space="0" w:color="auto"/>
            </w:tcBorders>
            <w:shd w:val="clear" w:color="auto" w:fill="auto"/>
            <w:vAlign w:val="center"/>
            <w:hideMark/>
          </w:tcPr>
          <w:p w:rsidR="001B007D" w:rsidRPr="006D2F3C" w:rsidRDefault="001B007D" w:rsidP="00D8289F">
            <w:pPr>
              <w:spacing w:before="0" w:after="0" w:line="240" w:lineRule="auto"/>
              <w:jc w:val="center"/>
              <w:rPr>
                <w:color w:val="000000"/>
              </w:rPr>
            </w:pPr>
            <w:r w:rsidRPr="006D2F3C">
              <w:rPr>
                <w:color w:val="000000"/>
              </w:rPr>
              <w:t> </w:t>
            </w:r>
          </w:p>
        </w:tc>
      </w:tr>
      <w:tr w:rsidR="001B007D" w:rsidRPr="006D2F3C" w:rsidTr="00D8289F">
        <w:trPr>
          <w:trHeight w:val="778"/>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1B007D" w:rsidRPr="006D2F3C" w:rsidRDefault="001B007D" w:rsidP="00D8289F">
            <w:pPr>
              <w:spacing w:before="0" w:after="0" w:line="240" w:lineRule="auto"/>
              <w:jc w:val="center"/>
              <w:rPr>
                <w:color w:val="000000"/>
              </w:rPr>
            </w:pPr>
            <w:r w:rsidRPr="006D2F3C">
              <w:rPr>
                <w:color w:val="000000"/>
              </w:rPr>
              <w:t> </w:t>
            </w:r>
          </w:p>
        </w:tc>
        <w:tc>
          <w:tcPr>
            <w:tcW w:w="3544" w:type="dxa"/>
            <w:tcBorders>
              <w:top w:val="nil"/>
              <w:left w:val="nil"/>
              <w:bottom w:val="single" w:sz="4" w:space="0" w:color="auto"/>
              <w:right w:val="single" w:sz="4" w:space="0" w:color="auto"/>
            </w:tcBorders>
            <w:shd w:val="clear" w:color="auto" w:fill="auto"/>
            <w:vAlign w:val="center"/>
            <w:hideMark/>
          </w:tcPr>
          <w:p w:rsidR="001B007D" w:rsidRPr="006D2F3C" w:rsidRDefault="001B007D" w:rsidP="00D8289F">
            <w:pPr>
              <w:spacing w:before="0" w:after="0" w:line="240" w:lineRule="auto"/>
              <w:jc w:val="left"/>
              <w:rPr>
                <w:color w:val="000000"/>
              </w:rPr>
            </w:pPr>
            <w:r w:rsidRPr="006D2F3C">
              <w:rPr>
                <w:color w:val="000000"/>
              </w:rPr>
              <w:t>Chi phí lập Báo cáo kết quả điều tra khảo sát</w:t>
            </w:r>
          </w:p>
        </w:tc>
        <w:tc>
          <w:tcPr>
            <w:tcW w:w="1417" w:type="dxa"/>
            <w:tcBorders>
              <w:top w:val="nil"/>
              <w:left w:val="nil"/>
              <w:bottom w:val="single" w:sz="4" w:space="0" w:color="auto"/>
              <w:right w:val="single" w:sz="4" w:space="0" w:color="auto"/>
            </w:tcBorders>
            <w:shd w:val="clear" w:color="auto" w:fill="auto"/>
            <w:vAlign w:val="center"/>
            <w:hideMark/>
          </w:tcPr>
          <w:p w:rsidR="001B007D" w:rsidRPr="006D2F3C" w:rsidRDefault="001B007D" w:rsidP="00D8289F">
            <w:pPr>
              <w:spacing w:before="0" w:after="0" w:line="240" w:lineRule="auto"/>
              <w:jc w:val="center"/>
              <w:rPr>
                <w:color w:val="000000"/>
              </w:rPr>
            </w:pPr>
            <w:r w:rsidRPr="006D2F3C">
              <w:rPr>
                <w:color w:val="000000"/>
              </w:rPr>
              <w:t> </w:t>
            </w:r>
          </w:p>
        </w:tc>
        <w:tc>
          <w:tcPr>
            <w:tcW w:w="2268" w:type="dxa"/>
            <w:tcBorders>
              <w:top w:val="nil"/>
              <w:left w:val="nil"/>
              <w:bottom w:val="single" w:sz="4" w:space="0" w:color="auto"/>
              <w:right w:val="single" w:sz="4" w:space="0" w:color="auto"/>
            </w:tcBorders>
            <w:shd w:val="clear" w:color="auto" w:fill="auto"/>
            <w:vAlign w:val="center"/>
            <w:hideMark/>
          </w:tcPr>
          <w:p w:rsidR="001B007D" w:rsidRPr="006D2F3C" w:rsidRDefault="001B007D" w:rsidP="00D8289F">
            <w:pPr>
              <w:spacing w:before="0" w:after="0" w:line="240" w:lineRule="auto"/>
              <w:jc w:val="right"/>
              <w:rPr>
                <w:color w:val="000000"/>
              </w:rPr>
            </w:pPr>
            <w:r>
              <w:rPr>
                <w:color w:val="000000"/>
                <w:lang w:val="vi-VN"/>
              </w:rPr>
              <w:t>8.500.</w:t>
            </w:r>
            <w:r w:rsidRPr="006D2F3C">
              <w:rPr>
                <w:color w:val="000000"/>
              </w:rPr>
              <w:t>000</w:t>
            </w:r>
          </w:p>
        </w:tc>
        <w:tc>
          <w:tcPr>
            <w:tcW w:w="1276" w:type="dxa"/>
            <w:tcBorders>
              <w:top w:val="nil"/>
              <w:left w:val="nil"/>
              <w:bottom w:val="single" w:sz="4" w:space="0" w:color="auto"/>
              <w:right w:val="single" w:sz="4" w:space="0" w:color="auto"/>
            </w:tcBorders>
            <w:shd w:val="clear" w:color="auto" w:fill="auto"/>
            <w:vAlign w:val="center"/>
            <w:hideMark/>
          </w:tcPr>
          <w:p w:rsidR="001B007D" w:rsidRPr="006D2F3C" w:rsidRDefault="001B007D" w:rsidP="00D8289F">
            <w:pPr>
              <w:spacing w:before="0" w:after="0" w:line="240" w:lineRule="auto"/>
              <w:jc w:val="center"/>
              <w:rPr>
                <w:color w:val="000000"/>
              </w:rPr>
            </w:pPr>
            <w:r w:rsidRPr="006D2F3C">
              <w:rPr>
                <w:color w:val="000000"/>
              </w:rPr>
              <w:t> </w:t>
            </w:r>
          </w:p>
        </w:tc>
      </w:tr>
      <w:tr w:rsidR="001B007D" w:rsidRPr="006D2F3C" w:rsidTr="00D8289F">
        <w:trPr>
          <w:trHeight w:val="606"/>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1B007D" w:rsidRPr="006D2F3C" w:rsidRDefault="001B007D" w:rsidP="00D8289F">
            <w:pPr>
              <w:spacing w:before="0" w:after="0" w:line="240" w:lineRule="auto"/>
              <w:jc w:val="center"/>
              <w:rPr>
                <w:color w:val="000000"/>
              </w:rPr>
            </w:pPr>
            <w:r w:rsidRPr="006D2F3C">
              <w:rPr>
                <w:color w:val="000000"/>
              </w:rPr>
              <w:t> </w:t>
            </w:r>
          </w:p>
        </w:tc>
        <w:tc>
          <w:tcPr>
            <w:tcW w:w="3544" w:type="dxa"/>
            <w:tcBorders>
              <w:top w:val="nil"/>
              <w:left w:val="nil"/>
              <w:bottom w:val="single" w:sz="4" w:space="0" w:color="auto"/>
              <w:right w:val="single" w:sz="4" w:space="0" w:color="auto"/>
            </w:tcBorders>
            <w:shd w:val="clear" w:color="auto" w:fill="auto"/>
            <w:vAlign w:val="center"/>
            <w:hideMark/>
          </w:tcPr>
          <w:p w:rsidR="001B007D" w:rsidRPr="006D2F3C" w:rsidRDefault="001B007D" w:rsidP="00D8289F">
            <w:pPr>
              <w:spacing w:before="0" w:after="0" w:line="240" w:lineRule="auto"/>
              <w:jc w:val="left"/>
              <w:rPr>
                <w:color w:val="000000"/>
              </w:rPr>
            </w:pPr>
            <w:r w:rsidRPr="006D2F3C">
              <w:rPr>
                <w:color w:val="000000"/>
              </w:rPr>
              <w:t>Chi phí lập Báo cáo đánh giá</w:t>
            </w:r>
          </w:p>
        </w:tc>
        <w:tc>
          <w:tcPr>
            <w:tcW w:w="1417" w:type="dxa"/>
            <w:tcBorders>
              <w:top w:val="nil"/>
              <w:left w:val="nil"/>
              <w:bottom w:val="single" w:sz="4" w:space="0" w:color="auto"/>
              <w:right w:val="single" w:sz="4" w:space="0" w:color="auto"/>
            </w:tcBorders>
            <w:shd w:val="clear" w:color="auto" w:fill="auto"/>
            <w:vAlign w:val="center"/>
            <w:hideMark/>
          </w:tcPr>
          <w:p w:rsidR="001B007D" w:rsidRPr="006D2F3C" w:rsidRDefault="001B007D" w:rsidP="00D8289F">
            <w:pPr>
              <w:spacing w:before="0" w:after="0" w:line="240" w:lineRule="auto"/>
              <w:jc w:val="center"/>
              <w:rPr>
                <w:color w:val="000000"/>
              </w:rPr>
            </w:pPr>
            <w:r w:rsidRPr="006D2F3C">
              <w:rPr>
                <w:color w:val="000000"/>
              </w:rPr>
              <w:t> </w:t>
            </w:r>
          </w:p>
        </w:tc>
        <w:tc>
          <w:tcPr>
            <w:tcW w:w="2268" w:type="dxa"/>
            <w:tcBorders>
              <w:top w:val="nil"/>
              <w:left w:val="nil"/>
              <w:bottom w:val="single" w:sz="4" w:space="0" w:color="auto"/>
              <w:right w:val="single" w:sz="4" w:space="0" w:color="auto"/>
            </w:tcBorders>
            <w:shd w:val="clear" w:color="auto" w:fill="auto"/>
            <w:vAlign w:val="center"/>
            <w:hideMark/>
          </w:tcPr>
          <w:p w:rsidR="001B007D" w:rsidRPr="006D2F3C" w:rsidRDefault="001B007D" w:rsidP="00D8289F">
            <w:pPr>
              <w:spacing w:before="0" w:after="0" w:line="240" w:lineRule="auto"/>
              <w:jc w:val="right"/>
              <w:rPr>
                <w:color w:val="000000"/>
              </w:rPr>
            </w:pPr>
            <w:r>
              <w:rPr>
                <w:color w:val="000000"/>
                <w:lang w:val="vi-VN"/>
              </w:rPr>
              <w:t>26.000</w:t>
            </w:r>
            <w:r w:rsidRPr="006D2F3C">
              <w:rPr>
                <w:color w:val="000000"/>
              </w:rPr>
              <w:t>.000</w:t>
            </w:r>
          </w:p>
        </w:tc>
        <w:tc>
          <w:tcPr>
            <w:tcW w:w="1276" w:type="dxa"/>
            <w:tcBorders>
              <w:top w:val="nil"/>
              <w:left w:val="nil"/>
              <w:bottom w:val="single" w:sz="4" w:space="0" w:color="auto"/>
              <w:right w:val="single" w:sz="4" w:space="0" w:color="auto"/>
            </w:tcBorders>
            <w:shd w:val="clear" w:color="auto" w:fill="auto"/>
            <w:vAlign w:val="center"/>
            <w:hideMark/>
          </w:tcPr>
          <w:p w:rsidR="001B007D" w:rsidRPr="006D2F3C" w:rsidRDefault="001B007D" w:rsidP="00D8289F">
            <w:pPr>
              <w:spacing w:before="0" w:after="0" w:line="240" w:lineRule="auto"/>
              <w:jc w:val="center"/>
              <w:rPr>
                <w:color w:val="000000"/>
              </w:rPr>
            </w:pPr>
            <w:r w:rsidRPr="006D2F3C">
              <w:rPr>
                <w:color w:val="000000"/>
              </w:rPr>
              <w:t> </w:t>
            </w:r>
          </w:p>
        </w:tc>
      </w:tr>
      <w:tr w:rsidR="001B007D" w:rsidRPr="006D2F3C" w:rsidTr="00D8289F">
        <w:trPr>
          <w:trHeight w:val="375"/>
        </w:trPr>
        <w:tc>
          <w:tcPr>
            <w:tcW w:w="866" w:type="dxa"/>
            <w:vMerge w:val="restart"/>
            <w:tcBorders>
              <w:top w:val="nil"/>
              <w:left w:val="single" w:sz="4" w:space="0" w:color="auto"/>
              <w:bottom w:val="single" w:sz="4" w:space="0" w:color="auto"/>
              <w:right w:val="single" w:sz="4" w:space="0" w:color="auto"/>
            </w:tcBorders>
            <w:shd w:val="clear" w:color="auto" w:fill="auto"/>
            <w:vAlign w:val="center"/>
            <w:hideMark/>
          </w:tcPr>
          <w:p w:rsidR="001B007D" w:rsidRPr="006D2F3C" w:rsidRDefault="001B007D" w:rsidP="00D8289F">
            <w:pPr>
              <w:spacing w:before="0" w:after="0" w:line="240" w:lineRule="auto"/>
              <w:jc w:val="center"/>
              <w:rPr>
                <w:color w:val="000000"/>
              </w:rPr>
            </w:pPr>
            <w:r w:rsidRPr="006D2F3C">
              <w:rPr>
                <w:color w:val="000000"/>
              </w:rPr>
              <w:t>2</w:t>
            </w:r>
          </w:p>
        </w:tc>
        <w:tc>
          <w:tcPr>
            <w:tcW w:w="3544" w:type="dxa"/>
            <w:tcBorders>
              <w:top w:val="nil"/>
              <w:left w:val="nil"/>
              <w:bottom w:val="single" w:sz="4" w:space="0" w:color="auto"/>
              <w:right w:val="single" w:sz="4" w:space="0" w:color="auto"/>
            </w:tcBorders>
            <w:shd w:val="clear" w:color="auto" w:fill="auto"/>
            <w:vAlign w:val="center"/>
            <w:hideMark/>
          </w:tcPr>
          <w:p w:rsidR="001B007D" w:rsidRPr="006D2F3C" w:rsidRDefault="001B007D" w:rsidP="00D8289F">
            <w:pPr>
              <w:spacing w:before="0" w:after="0" w:line="240" w:lineRule="auto"/>
              <w:jc w:val="left"/>
              <w:rPr>
                <w:b/>
                <w:color w:val="000000"/>
              </w:rPr>
            </w:pPr>
            <w:r w:rsidRPr="006D2F3C">
              <w:rPr>
                <w:b/>
                <w:color w:val="000000"/>
              </w:rPr>
              <w:t>Chi phí quản lý</w:t>
            </w:r>
          </w:p>
        </w:tc>
        <w:tc>
          <w:tcPr>
            <w:tcW w:w="1417" w:type="dxa"/>
            <w:vMerge w:val="restart"/>
            <w:tcBorders>
              <w:top w:val="nil"/>
              <w:left w:val="single" w:sz="4" w:space="0" w:color="auto"/>
              <w:bottom w:val="single" w:sz="4" w:space="0" w:color="auto"/>
              <w:right w:val="single" w:sz="4" w:space="0" w:color="auto"/>
            </w:tcBorders>
            <w:shd w:val="clear" w:color="auto" w:fill="auto"/>
            <w:vAlign w:val="center"/>
            <w:hideMark/>
          </w:tcPr>
          <w:p w:rsidR="001B007D" w:rsidRPr="006D2F3C" w:rsidRDefault="001B007D" w:rsidP="00D8289F">
            <w:pPr>
              <w:spacing w:before="0" w:after="0" w:line="240" w:lineRule="auto"/>
              <w:jc w:val="center"/>
              <w:rPr>
                <w:color w:val="000000"/>
              </w:rPr>
            </w:pPr>
            <w:r w:rsidRPr="006D2F3C">
              <w:rPr>
                <w:color w:val="000000"/>
              </w:rPr>
              <w:t>55% x Ctl</w:t>
            </w:r>
          </w:p>
        </w:tc>
        <w:tc>
          <w:tcPr>
            <w:tcW w:w="2268" w:type="dxa"/>
            <w:vMerge w:val="restart"/>
            <w:tcBorders>
              <w:top w:val="nil"/>
              <w:left w:val="single" w:sz="4" w:space="0" w:color="auto"/>
              <w:bottom w:val="single" w:sz="4" w:space="0" w:color="auto"/>
              <w:right w:val="single" w:sz="4" w:space="0" w:color="auto"/>
            </w:tcBorders>
            <w:shd w:val="clear" w:color="auto" w:fill="auto"/>
            <w:vAlign w:val="center"/>
            <w:hideMark/>
          </w:tcPr>
          <w:p w:rsidR="001B007D" w:rsidRPr="00B6609F" w:rsidRDefault="001B007D" w:rsidP="00D8289F">
            <w:pPr>
              <w:spacing w:before="0" w:after="0" w:line="240" w:lineRule="auto"/>
              <w:jc w:val="right"/>
              <w:rPr>
                <w:color w:val="000000"/>
                <w:lang w:val="vi-VN"/>
              </w:rPr>
            </w:pPr>
            <w:r>
              <w:rPr>
                <w:color w:val="000000"/>
                <w:lang w:val="vi-VN"/>
              </w:rPr>
              <w:t>79.575.000</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1B007D" w:rsidRPr="006D2F3C" w:rsidRDefault="001B007D" w:rsidP="00D8289F">
            <w:pPr>
              <w:spacing w:before="0" w:after="0" w:line="240" w:lineRule="auto"/>
              <w:jc w:val="center"/>
              <w:rPr>
                <w:color w:val="000000"/>
              </w:rPr>
            </w:pPr>
            <w:r w:rsidRPr="006D2F3C">
              <w:rPr>
                <w:color w:val="000000"/>
              </w:rPr>
              <w:t>Cql</w:t>
            </w:r>
          </w:p>
        </w:tc>
      </w:tr>
      <w:tr w:rsidR="001B007D" w:rsidRPr="006D2F3C" w:rsidTr="00D8289F">
        <w:trPr>
          <w:trHeight w:val="1216"/>
        </w:trPr>
        <w:tc>
          <w:tcPr>
            <w:tcW w:w="866" w:type="dxa"/>
            <w:vMerge/>
            <w:tcBorders>
              <w:top w:val="nil"/>
              <w:left w:val="single" w:sz="4" w:space="0" w:color="auto"/>
              <w:bottom w:val="single" w:sz="4" w:space="0" w:color="auto"/>
              <w:right w:val="single" w:sz="4" w:space="0" w:color="auto"/>
            </w:tcBorders>
            <w:vAlign w:val="center"/>
            <w:hideMark/>
          </w:tcPr>
          <w:p w:rsidR="001B007D" w:rsidRPr="006D2F3C" w:rsidRDefault="001B007D" w:rsidP="00D8289F">
            <w:pPr>
              <w:spacing w:before="0" w:after="0" w:line="240" w:lineRule="auto"/>
              <w:jc w:val="left"/>
              <w:rPr>
                <w:color w:val="000000"/>
              </w:rPr>
            </w:pPr>
          </w:p>
        </w:tc>
        <w:tc>
          <w:tcPr>
            <w:tcW w:w="3544" w:type="dxa"/>
            <w:tcBorders>
              <w:top w:val="nil"/>
              <w:left w:val="nil"/>
              <w:bottom w:val="single" w:sz="4" w:space="0" w:color="auto"/>
              <w:right w:val="single" w:sz="4" w:space="0" w:color="auto"/>
            </w:tcBorders>
            <w:shd w:val="clear" w:color="auto" w:fill="auto"/>
            <w:vAlign w:val="center"/>
            <w:hideMark/>
          </w:tcPr>
          <w:p w:rsidR="001B007D" w:rsidRPr="006D2F3C" w:rsidRDefault="001B007D" w:rsidP="00D8289F">
            <w:pPr>
              <w:spacing w:before="0" w:after="0" w:line="240" w:lineRule="auto"/>
              <w:jc w:val="left"/>
              <w:rPr>
                <w:color w:val="000000"/>
              </w:rPr>
            </w:pPr>
            <w:r w:rsidRPr="006D2F3C">
              <w:rPr>
                <w:color w:val="000000"/>
              </w:rPr>
              <w:t>Lương bộ phận quản lý,  thông tin liên lạc, điện, nước, chi phí quản lý khác …</w:t>
            </w:r>
          </w:p>
        </w:tc>
        <w:tc>
          <w:tcPr>
            <w:tcW w:w="1417" w:type="dxa"/>
            <w:vMerge/>
            <w:tcBorders>
              <w:top w:val="nil"/>
              <w:left w:val="single" w:sz="4" w:space="0" w:color="auto"/>
              <w:bottom w:val="single" w:sz="4" w:space="0" w:color="auto"/>
              <w:right w:val="single" w:sz="4" w:space="0" w:color="auto"/>
            </w:tcBorders>
            <w:vAlign w:val="center"/>
            <w:hideMark/>
          </w:tcPr>
          <w:p w:rsidR="001B007D" w:rsidRPr="006D2F3C" w:rsidRDefault="001B007D" w:rsidP="00D8289F">
            <w:pPr>
              <w:spacing w:before="0" w:after="0" w:line="240" w:lineRule="auto"/>
              <w:jc w:val="left"/>
              <w:rPr>
                <w:color w:val="000000"/>
              </w:rPr>
            </w:pPr>
          </w:p>
        </w:tc>
        <w:tc>
          <w:tcPr>
            <w:tcW w:w="2268" w:type="dxa"/>
            <w:vMerge/>
            <w:tcBorders>
              <w:top w:val="nil"/>
              <w:left w:val="single" w:sz="4" w:space="0" w:color="auto"/>
              <w:bottom w:val="single" w:sz="4" w:space="0" w:color="auto"/>
              <w:right w:val="single" w:sz="4" w:space="0" w:color="auto"/>
            </w:tcBorders>
            <w:vAlign w:val="center"/>
            <w:hideMark/>
          </w:tcPr>
          <w:p w:rsidR="001B007D" w:rsidRPr="006D2F3C" w:rsidRDefault="001B007D" w:rsidP="00D8289F">
            <w:pPr>
              <w:spacing w:before="0" w:after="0" w:line="240" w:lineRule="auto"/>
              <w:jc w:val="left"/>
              <w:rPr>
                <w:color w:val="000000"/>
              </w:rPr>
            </w:pPr>
          </w:p>
        </w:tc>
        <w:tc>
          <w:tcPr>
            <w:tcW w:w="1276" w:type="dxa"/>
            <w:vMerge/>
            <w:tcBorders>
              <w:top w:val="nil"/>
              <w:left w:val="single" w:sz="4" w:space="0" w:color="auto"/>
              <w:bottom w:val="single" w:sz="4" w:space="0" w:color="auto"/>
              <w:right w:val="single" w:sz="4" w:space="0" w:color="auto"/>
            </w:tcBorders>
            <w:vAlign w:val="center"/>
            <w:hideMark/>
          </w:tcPr>
          <w:p w:rsidR="001B007D" w:rsidRPr="006D2F3C" w:rsidRDefault="001B007D" w:rsidP="00D8289F">
            <w:pPr>
              <w:spacing w:before="0" w:after="0" w:line="240" w:lineRule="auto"/>
              <w:jc w:val="left"/>
              <w:rPr>
                <w:color w:val="000000"/>
              </w:rPr>
            </w:pPr>
          </w:p>
        </w:tc>
      </w:tr>
      <w:tr w:rsidR="001B007D" w:rsidRPr="006D2F3C" w:rsidTr="00D8289F">
        <w:trPr>
          <w:trHeight w:val="375"/>
        </w:trPr>
        <w:tc>
          <w:tcPr>
            <w:tcW w:w="866" w:type="dxa"/>
            <w:vMerge w:val="restart"/>
            <w:tcBorders>
              <w:top w:val="nil"/>
              <w:left w:val="single" w:sz="4" w:space="0" w:color="auto"/>
              <w:bottom w:val="single" w:sz="4" w:space="0" w:color="auto"/>
              <w:right w:val="single" w:sz="4" w:space="0" w:color="auto"/>
            </w:tcBorders>
            <w:shd w:val="clear" w:color="auto" w:fill="auto"/>
            <w:vAlign w:val="center"/>
            <w:hideMark/>
          </w:tcPr>
          <w:p w:rsidR="001B007D" w:rsidRPr="006D2F3C" w:rsidRDefault="001B007D" w:rsidP="00D8289F">
            <w:pPr>
              <w:spacing w:before="0" w:after="0" w:line="240" w:lineRule="auto"/>
              <w:jc w:val="center"/>
              <w:rPr>
                <w:color w:val="000000"/>
              </w:rPr>
            </w:pPr>
            <w:r w:rsidRPr="006D2F3C">
              <w:rPr>
                <w:color w:val="000000"/>
              </w:rPr>
              <w:t>3</w:t>
            </w:r>
          </w:p>
        </w:tc>
        <w:tc>
          <w:tcPr>
            <w:tcW w:w="3544" w:type="dxa"/>
            <w:tcBorders>
              <w:top w:val="nil"/>
              <w:left w:val="nil"/>
              <w:bottom w:val="single" w:sz="4" w:space="0" w:color="auto"/>
              <w:right w:val="single" w:sz="4" w:space="0" w:color="auto"/>
            </w:tcBorders>
            <w:shd w:val="clear" w:color="auto" w:fill="auto"/>
            <w:vAlign w:val="center"/>
            <w:hideMark/>
          </w:tcPr>
          <w:p w:rsidR="001B007D" w:rsidRPr="006D2F3C" w:rsidRDefault="001B007D" w:rsidP="00D8289F">
            <w:pPr>
              <w:spacing w:before="0" w:after="0" w:line="240" w:lineRule="auto"/>
              <w:jc w:val="left"/>
              <w:rPr>
                <w:color w:val="000000"/>
              </w:rPr>
            </w:pPr>
            <w:r w:rsidRPr="006D2F3C">
              <w:rPr>
                <w:b/>
                <w:color w:val="000000"/>
              </w:rPr>
              <w:t>Chi phí khác</w:t>
            </w:r>
            <w:r w:rsidRPr="006D2F3C">
              <w:rPr>
                <w:color w:val="000000"/>
              </w:rPr>
              <w:t xml:space="preserve"> (Bảng 2)</w:t>
            </w:r>
          </w:p>
        </w:tc>
        <w:tc>
          <w:tcPr>
            <w:tcW w:w="1417" w:type="dxa"/>
            <w:vMerge w:val="restart"/>
            <w:tcBorders>
              <w:top w:val="nil"/>
              <w:left w:val="single" w:sz="4" w:space="0" w:color="auto"/>
              <w:bottom w:val="single" w:sz="4" w:space="0" w:color="auto"/>
              <w:right w:val="single" w:sz="4" w:space="0" w:color="auto"/>
            </w:tcBorders>
            <w:shd w:val="clear" w:color="auto" w:fill="auto"/>
            <w:vAlign w:val="center"/>
            <w:hideMark/>
          </w:tcPr>
          <w:p w:rsidR="001B007D" w:rsidRPr="006D2F3C" w:rsidRDefault="001B007D" w:rsidP="00D8289F">
            <w:pPr>
              <w:spacing w:before="0" w:after="0" w:line="240" w:lineRule="auto"/>
              <w:jc w:val="center"/>
              <w:rPr>
                <w:color w:val="000000"/>
              </w:rPr>
            </w:pPr>
            <w:r w:rsidRPr="006D2F3C">
              <w:rPr>
                <w:color w:val="000000"/>
              </w:rPr>
              <w:t> </w:t>
            </w:r>
          </w:p>
        </w:tc>
        <w:tc>
          <w:tcPr>
            <w:tcW w:w="2268" w:type="dxa"/>
            <w:vMerge w:val="restart"/>
            <w:tcBorders>
              <w:top w:val="nil"/>
              <w:left w:val="single" w:sz="4" w:space="0" w:color="auto"/>
              <w:bottom w:val="single" w:sz="4" w:space="0" w:color="auto"/>
              <w:right w:val="single" w:sz="4" w:space="0" w:color="auto"/>
            </w:tcBorders>
            <w:shd w:val="clear" w:color="auto" w:fill="auto"/>
            <w:vAlign w:val="center"/>
            <w:hideMark/>
          </w:tcPr>
          <w:p w:rsidR="001B007D" w:rsidRPr="006D2F3C" w:rsidRDefault="001B007D" w:rsidP="00D8289F">
            <w:pPr>
              <w:spacing w:before="0" w:after="0" w:line="240" w:lineRule="auto"/>
              <w:jc w:val="right"/>
              <w:rPr>
                <w:color w:val="000000"/>
              </w:rPr>
            </w:pPr>
            <w:r w:rsidRPr="006D2F3C">
              <w:rPr>
                <w:color w:val="000000"/>
              </w:rPr>
              <w:t>144.000.000</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1B007D" w:rsidRPr="006D2F3C" w:rsidRDefault="001B007D" w:rsidP="00D8289F">
            <w:pPr>
              <w:spacing w:before="0" w:after="0" w:line="240" w:lineRule="auto"/>
              <w:jc w:val="center"/>
              <w:rPr>
                <w:color w:val="000000"/>
              </w:rPr>
            </w:pPr>
            <w:r w:rsidRPr="006D2F3C">
              <w:rPr>
                <w:color w:val="000000"/>
              </w:rPr>
              <w:t>Ck</w:t>
            </w:r>
          </w:p>
        </w:tc>
      </w:tr>
      <w:tr w:rsidR="001B007D" w:rsidRPr="006D2F3C" w:rsidTr="00D8289F">
        <w:trPr>
          <w:trHeight w:val="750"/>
        </w:trPr>
        <w:tc>
          <w:tcPr>
            <w:tcW w:w="866" w:type="dxa"/>
            <w:vMerge/>
            <w:tcBorders>
              <w:top w:val="nil"/>
              <w:left w:val="single" w:sz="4" w:space="0" w:color="auto"/>
              <w:bottom w:val="single" w:sz="4" w:space="0" w:color="auto"/>
              <w:right w:val="single" w:sz="4" w:space="0" w:color="auto"/>
            </w:tcBorders>
            <w:vAlign w:val="center"/>
            <w:hideMark/>
          </w:tcPr>
          <w:p w:rsidR="001B007D" w:rsidRPr="006D2F3C" w:rsidRDefault="001B007D" w:rsidP="00D8289F">
            <w:pPr>
              <w:spacing w:before="0" w:after="0" w:line="240" w:lineRule="auto"/>
              <w:jc w:val="left"/>
              <w:rPr>
                <w:color w:val="000000"/>
              </w:rPr>
            </w:pPr>
          </w:p>
        </w:tc>
        <w:tc>
          <w:tcPr>
            <w:tcW w:w="3544" w:type="dxa"/>
            <w:tcBorders>
              <w:top w:val="nil"/>
              <w:left w:val="nil"/>
              <w:bottom w:val="single" w:sz="4" w:space="0" w:color="auto"/>
              <w:right w:val="single" w:sz="4" w:space="0" w:color="auto"/>
            </w:tcBorders>
            <w:shd w:val="clear" w:color="auto" w:fill="auto"/>
            <w:vAlign w:val="center"/>
            <w:hideMark/>
          </w:tcPr>
          <w:p w:rsidR="001B007D" w:rsidRPr="006D2F3C" w:rsidRDefault="001B007D" w:rsidP="00D8289F">
            <w:pPr>
              <w:spacing w:before="0" w:after="0" w:line="240" w:lineRule="auto"/>
              <w:jc w:val="left"/>
              <w:rPr>
                <w:color w:val="000000"/>
              </w:rPr>
            </w:pPr>
            <w:r w:rsidRPr="006D2F3C">
              <w:rPr>
                <w:color w:val="000000"/>
              </w:rPr>
              <w:t xml:space="preserve">(Chi phí văn phòng phẩm, in ấn...) </w:t>
            </w:r>
          </w:p>
        </w:tc>
        <w:tc>
          <w:tcPr>
            <w:tcW w:w="1417" w:type="dxa"/>
            <w:vMerge/>
            <w:tcBorders>
              <w:top w:val="nil"/>
              <w:left w:val="single" w:sz="4" w:space="0" w:color="auto"/>
              <w:bottom w:val="single" w:sz="4" w:space="0" w:color="auto"/>
              <w:right w:val="single" w:sz="4" w:space="0" w:color="auto"/>
            </w:tcBorders>
            <w:vAlign w:val="center"/>
            <w:hideMark/>
          </w:tcPr>
          <w:p w:rsidR="001B007D" w:rsidRPr="006D2F3C" w:rsidRDefault="001B007D" w:rsidP="00D8289F">
            <w:pPr>
              <w:spacing w:before="0" w:after="0" w:line="240" w:lineRule="auto"/>
              <w:jc w:val="left"/>
              <w:rPr>
                <w:color w:val="000000"/>
              </w:rPr>
            </w:pPr>
          </w:p>
        </w:tc>
        <w:tc>
          <w:tcPr>
            <w:tcW w:w="2268" w:type="dxa"/>
            <w:vMerge/>
            <w:tcBorders>
              <w:top w:val="nil"/>
              <w:left w:val="single" w:sz="4" w:space="0" w:color="auto"/>
              <w:bottom w:val="single" w:sz="4" w:space="0" w:color="auto"/>
              <w:right w:val="single" w:sz="4" w:space="0" w:color="auto"/>
            </w:tcBorders>
            <w:vAlign w:val="center"/>
            <w:hideMark/>
          </w:tcPr>
          <w:p w:rsidR="001B007D" w:rsidRPr="006D2F3C" w:rsidRDefault="001B007D" w:rsidP="00D8289F">
            <w:pPr>
              <w:spacing w:before="0" w:after="0" w:line="240" w:lineRule="auto"/>
              <w:jc w:val="left"/>
              <w:rPr>
                <w:color w:val="000000"/>
              </w:rPr>
            </w:pPr>
          </w:p>
        </w:tc>
        <w:tc>
          <w:tcPr>
            <w:tcW w:w="1276" w:type="dxa"/>
            <w:vMerge/>
            <w:tcBorders>
              <w:top w:val="nil"/>
              <w:left w:val="single" w:sz="4" w:space="0" w:color="auto"/>
              <w:bottom w:val="single" w:sz="4" w:space="0" w:color="auto"/>
              <w:right w:val="single" w:sz="4" w:space="0" w:color="auto"/>
            </w:tcBorders>
            <w:vAlign w:val="center"/>
            <w:hideMark/>
          </w:tcPr>
          <w:p w:rsidR="001B007D" w:rsidRPr="006D2F3C" w:rsidRDefault="001B007D" w:rsidP="00D8289F">
            <w:pPr>
              <w:spacing w:before="0" w:after="0" w:line="240" w:lineRule="auto"/>
              <w:jc w:val="left"/>
              <w:rPr>
                <w:color w:val="000000"/>
              </w:rPr>
            </w:pPr>
          </w:p>
        </w:tc>
      </w:tr>
      <w:tr w:rsidR="001B007D" w:rsidRPr="006D2F3C" w:rsidTr="00D8289F">
        <w:trPr>
          <w:trHeight w:val="750"/>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1B007D" w:rsidRPr="006D2F3C" w:rsidRDefault="001B007D" w:rsidP="00D8289F">
            <w:pPr>
              <w:spacing w:before="0" w:after="0" w:line="240" w:lineRule="auto"/>
              <w:jc w:val="center"/>
              <w:rPr>
                <w:color w:val="000000"/>
              </w:rPr>
            </w:pPr>
            <w:r w:rsidRPr="006D2F3C">
              <w:rPr>
                <w:color w:val="000000"/>
              </w:rPr>
              <w:t>4</w:t>
            </w:r>
          </w:p>
        </w:tc>
        <w:tc>
          <w:tcPr>
            <w:tcW w:w="3544" w:type="dxa"/>
            <w:tcBorders>
              <w:top w:val="nil"/>
              <w:left w:val="nil"/>
              <w:bottom w:val="single" w:sz="4" w:space="0" w:color="auto"/>
              <w:right w:val="single" w:sz="4" w:space="0" w:color="auto"/>
            </w:tcBorders>
            <w:shd w:val="clear" w:color="auto" w:fill="auto"/>
            <w:vAlign w:val="center"/>
            <w:hideMark/>
          </w:tcPr>
          <w:p w:rsidR="001B007D" w:rsidRPr="006D2F3C" w:rsidRDefault="001B007D" w:rsidP="00D8289F">
            <w:pPr>
              <w:spacing w:before="0" w:after="0" w:line="240" w:lineRule="auto"/>
              <w:jc w:val="left"/>
              <w:rPr>
                <w:color w:val="000000"/>
              </w:rPr>
            </w:pPr>
            <w:r w:rsidRPr="006D2F3C">
              <w:rPr>
                <w:color w:val="000000"/>
              </w:rPr>
              <w:t>Thu nhập chịu thuế tính trước</w:t>
            </w:r>
          </w:p>
        </w:tc>
        <w:tc>
          <w:tcPr>
            <w:tcW w:w="1417" w:type="dxa"/>
            <w:tcBorders>
              <w:top w:val="nil"/>
              <w:left w:val="nil"/>
              <w:bottom w:val="single" w:sz="4" w:space="0" w:color="auto"/>
              <w:right w:val="single" w:sz="4" w:space="0" w:color="auto"/>
            </w:tcBorders>
            <w:shd w:val="clear" w:color="auto" w:fill="auto"/>
            <w:vAlign w:val="center"/>
            <w:hideMark/>
          </w:tcPr>
          <w:p w:rsidR="001B007D" w:rsidRPr="006D2F3C" w:rsidRDefault="001B007D" w:rsidP="00D8289F">
            <w:pPr>
              <w:spacing w:before="0" w:after="0" w:line="240" w:lineRule="auto"/>
              <w:jc w:val="center"/>
              <w:rPr>
                <w:color w:val="000000"/>
              </w:rPr>
            </w:pPr>
            <w:r w:rsidRPr="006D2F3C">
              <w:rPr>
                <w:color w:val="000000"/>
              </w:rPr>
              <w:t>6% x (Ctl+Cql+Ck)</w:t>
            </w:r>
          </w:p>
        </w:tc>
        <w:tc>
          <w:tcPr>
            <w:tcW w:w="2268" w:type="dxa"/>
            <w:tcBorders>
              <w:top w:val="nil"/>
              <w:left w:val="nil"/>
              <w:bottom w:val="single" w:sz="4" w:space="0" w:color="auto"/>
              <w:right w:val="single" w:sz="4" w:space="0" w:color="auto"/>
            </w:tcBorders>
            <w:shd w:val="clear" w:color="auto" w:fill="auto"/>
            <w:vAlign w:val="center"/>
            <w:hideMark/>
          </w:tcPr>
          <w:p w:rsidR="001B007D" w:rsidRPr="00B6609F" w:rsidRDefault="001B007D" w:rsidP="00D8289F">
            <w:pPr>
              <w:spacing w:before="0" w:after="0" w:line="240" w:lineRule="auto"/>
              <w:jc w:val="right"/>
              <w:rPr>
                <w:color w:val="000000"/>
                <w:lang w:val="vi-VN"/>
              </w:rPr>
            </w:pPr>
            <w:r>
              <w:rPr>
                <w:color w:val="000000"/>
                <w:lang w:val="vi-VN"/>
              </w:rPr>
              <w:t>22.095.409</w:t>
            </w:r>
          </w:p>
        </w:tc>
        <w:tc>
          <w:tcPr>
            <w:tcW w:w="1276" w:type="dxa"/>
            <w:tcBorders>
              <w:top w:val="nil"/>
              <w:left w:val="nil"/>
              <w:bottom w:val="single" w:sz="4" w:space="0" w:color="auto"/>
              <w:right w:val="single" w:sz="4" w:space="0" w:color="auto"/>
            </w:tcBorders>
            <w:shd w:val="clear" w:color="auto" w:fill="auto"/>
            <w:vAlign w:val="center"/>
            <w:hideMark/>
          </w:tcPr>
          <w:p w:rsidR="001B007D" w:rsidRPr="006D2F3C" w:rsidRDefault="001B007D" w:rsidP="00D8289F">
            <w:pPr>
              <w:spacing w:before="0" w:after="0" w:line="240" w:lineRule="auto"/>
              <w:jc w:val="center"/>
              <w:rPr>
                <w:color w:val="000000"/>
              </w:rPr>
            </w:pPr>
            <w:r w:rsidRPr="006D2F3C">
              <w:rPr>
                <w:color w:val="000000"/>
              </w:rPr>
              <w:t>TN</w:t>
            </w:r>
          </w:p>
        </w:tc>
      </w:tr>
      <w:tr w:rsidR="001B007D" w:rsidRPr="006D2F3C" w:rsidTr="00D8289F">
        <w:trPr>
          <w:trHeight w:val="37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1B007D" w:rsidRPr="006D2F3C" w:rsidRDefault="001B007D" w:rsidP="00D8289F">
            <w:pPr>
              <w:spacing w:before="0" w:after="0" w:line="240" w:lineRule="auto"/>
              <w:jc w:val="center"/>
              <w:rPr>
                <w:color w:val="000000"/>
              </w:rPr>
            </w:pPr>
            <w:r w:rsidRPr="006D2F3C">
              <w:rPr>
                <w:color w:val="000000"/>
              </w:rPr>
              <w:t> </w:t>
            </w:r>
          </w:p>
        </w:tc>
        <w:tc>
          <w:tcPr>
            <w:tcW w:w="3544" w:type="dxa"/>
            <w:tcBorders>
              <w:top w:val="nil"/>
              <w:left w:val="nil"/>
              <w:bottom w:val="single" w:sz="4" w:space="0" w:color="auto"/>
              <w:right w:val="single" w:sz="4" w:space="0" w:color="auto"/>
            </w:tcBorders>
            <w:shd w:val="clear" w:color="auto" w:fill="auto"/>
            <w:vAlign w:val="center"/>
            <w:hideMark/>
          </w:tcPr>
          <w:p w:rsidR="001B007D" w:rsidRPr="006D2F3C" w:rsidRDefault="001B007D" w:rsidP="00D8289F">
            <w:pPr>
              <w:spacing w:before="0" w:after="0" w:line="240" w:lineRule="auto"/>
              <w:jc w:val="right"/>
              <w:rPr>
                <w:color w:val="000000"/>
              </w:rPr>
            </w:pPr>
            <w:r>
              <w:rPr>
                <w:color w:val="000000"/>
                <w:lang w:val="vi-VN"/>
              </w:rPr>
              <w:t xml:space="preserve"> Tổng c</w:t>
            </w:r>
            <w:r w:rsidRPr="006D2F3C">
              <w:rPr>
                <w:color w:val="000000"/>
              </w:rPr>
              <w:t xml:space="preserve">ộng </w:t>
            </w:r>
          </w:p>
        </w:tc>
        <w:tc>
          <w:tcPr>
            <w:tcW w:w="1417" w:type="dxa"/>
            <w:tcBorders>
              <w:top w:val="nil"/>
              <w:left w:val="nil"/>
              <w:bottom w:val="single" w:sz="4" w:space="0" w:color="auto"/>
              <w:right w:val="single" w:sz="4" w:space="0" w:color="auto"/>
            </w:tcBorders>
            <w:shd w:val="clear" w:color="auto" w:fill="auto"/>
            <w:vAlign w:val="center"/>
            <w:hideMark/>
          </w:tcPr>
          <w:p w:rsidR="001B007D" w:rsidRPr="006D2F3C" w:rsidRDefault="001B007D" w:rsidP="00D8289F">
            <w:pPr>
              <w:spacing w:before="0" w:after="0" w:line="240" w:lineRule="auto"/>
              <w:jc w:val="center"/>
              <w:rPr>
                <w:color w:val="000000"/>
              </w:rPr>
            </w:pPr>
            <w:r w:rsidRPr="006D2F3C">
              <w:rPr>
                <w:color w:val="000000"/>
              </w:rPr>
              <w:t> </w:t>
            </w:r>
          </w:p>
        </w:tc>
        <w:tc>
          <w:tcPr>
            <w:tcW w:w="2268" w:type="dxa"/>
            <w:tcBorders>
              <w:top w:val="nil"/>
              <w:left w:val="nil"/>
              <w:bottom w:val="single" w:sz="4" w:space="0" w:color="auto"/>
              <w:right w:val="single" w:sz="4" w:space="0" w:color="auto"/>
            </w:tcBorders>
            <w:shd w:val="clear" w:color="auto" w:fill="auto"/>
            <w:vAlign w:val="center"/>
            <w:hideMark/>
          </w:tcPr>
          <w:p w:rsidR="001B007D" w:rsidRPr="00B6609F" w:rsidRDefault="001B007D" w:rsidP="00D8289F">
            <w:pPr>
              <w:spacing w:before="0" w:after="0" w:line="240" w:lineRule="auto"/>
              <w:jc w:val="right"/>
              <w:rPr>
                <w:color w:val="000000"/>
                <w:lang w:val="vi-VN"/>
              </w:rPr>
            </w:pPr>
            <w:r>
              <w:rPr>
                <w:color w:val="000000"/>
              </w:rPr>
              <w:t>390.</w:t>
            </w:r>
            <w:r>
              <w:rPr>
                <w:color w:val="000000"/>
                <w:lang w:val="vi-VN"/>
              </w:rPr>
              <w:t>352.227</w:t>
            </w:r>
          </w:p>
        </w:tc>
        <w:tc>
          <w:tcPr>
            <w:tcW w:w="1276" w:type="dxa"/>
            <w:tcBorders>
              <w:top w:val="nil"/>
              <w:left w:val="nil"/>
              <w:bottom w:val="single" w:sz="4" w:space="0" w:color="auto"/>
              <w:right w:val="single" w:sz="4" w:space="0" w:color="auto"/>
            </w:tcBorders>
            <w:shd w:val="clear" w:color="auto" w:fill="auto"/>
            <w:vAlign w:val="center"/>
            <w:hideMark/>
          </w:tcPr>
          <w:p w:rsidR="001B007D" w:rsidRPr="006D2F3C" w:rsidRDefault="001B007D" w:rsidP="00D8289F">
            <w:pPr>
              <w:spacing w:before="0" w:after="0" w:line="240" w:lineRule="auto"/>
              <w:jc w:val="center"/>
              <w:rPr>
                <w:color w:val="000000"/>
              </w:rPr>
            </w:pPr>
            <w:r w:rsidRPr="006D2F3C">
              <w:rPr>
                <w:color w:val="000000"/>
              </w:rPr>
              <w:t> </w:t>
            </w:r>
          </w:p>
        </w:tc>
      </w:tr>
      <w:tr w:rsidR="001B007D" w:rsidRPr="006D2F3C" w:rsidTr="00D8289F">
        <w:trPr>
          <w:trHeight w:val="37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1B007D" w:rsidRPr="006D2F3C" w:rsidRDefault="001B007D" w:rsidP="00D8289F">
            <w:pPr>
              <w:spacing w:before="0" w:after="0" w:line="240" w:lineRule="auto"/>
              <w:jc w:val="center"/>
              <w:rPr>
                <w:color w:val="000000"/>
              </w:rPr>
            </w:pPr>
            <w:r w:rsidRPr="006D2F3C">
              <w:rPr>
                <w:color w:val="000000"/>
              </w:rPr>
              <w:t> </w:t>
            </w:r>
          </w:p>
        </w:tc>
        <w:tc>
          <w:tcPr>
            <w:tcW w:w="3544" w:type="dxa"/>
            <w:tcBorders>
              <w:top w:val="nil"/>
              <w:left w:val="nil"/>
              <w:bottom w:val="single" w:sz="4" w:space="0" w:color="auto"/>
              <w:right w:val="single" w:sz="4" w:space="0" w:color="auto"/>
            </w:tcBorders>
            <w:shd w:val="clear" w:color="auto" w:fill="auto"/>
            <w:vAlign w:val="center"/>
            <w:hideMark/>
          </w:tcPr>
          <w:p w:rsidR="001B007D" w:rsidRPr="006D2F3C" w:rsidRDefault="001B007D" w:rsidP="00D8289F">
            <w:pPr>
              <w:spacing w:before="0" w:after="0" w:line="240" w:lineRule="auto"/>
              <w:jc w:val="right"/>
              <w:rPr>
                <w:b/>
                <w:bCs/>
                <w:color w:val="000000"/>
              </w:rPr>
            </w:pPr>
            <w:r w:rsidRPr="006D2F3C">
              <w:rPr>
                <w:b/>
                <w:bCs/>
                <w:color w:val="000000"/>
              </w:rPr>
              <w:t>Làm tròn</w:t>
            </w:r>
          </w:p>
        </w:tc>
        <w:tc>
          <w:tcPr>
            <w:tcW w:w="1417" w:type="dxa"/>
            <w:tcBorders>
              <w:top w:val="nil"/>
              <w:left w:val="nil"/>
              <w:bottom w:val="single" w:sz="4" w:space="0" w:color="auto"/>
              <w:right w:val="single" w:sz="4" w:space="0" w:color="auto"/>
            </w:tcBorders>
            <w:shd w:val="clear" w:color="auto" w:fill="auto"/>
            <w:vAlign w:val="center"/>
            <w:hideMark/>
          </w:tcPr>
          <w:p w:rsidR="001B007D" w:rsidRPr="006D2F3C" w:rsidRDefault="001B007D" w:rsidP="00D8289F">
            <w:pPr>
              <w:spacing w:before="0" w:after="0" w:line="240" w:lineRule="auto"/>
              <w:jc w:val="center"/>
              <w:rPr>
                <w:b/>
                <w:bCs/>
                <w:color w:val="000000"/>
              </w:rPr>
            </w:pPr>
            <w:r w:rsidRPr="006D2F3C">
              <w:rPr>
                <w:b/>
                <w:bCs/>
                <w:color w:val="000000"/>
              </w:rPr>
              <w:t> </w:t>
            </w:r>
          </w:p>
        </w:tc>
        <w:tc>
          <w:tcPr>
            <w:tcW w:w="2268" w:type="dxa"/>
            <w:tcBorders>
              <w:top w:val="nil"/>
              <w:left w:val="nil"/>
              <w:bottom w:val="single" w:sz="4" w:space="0" w:color="auto"/>
              <w:right w:val="single" w:sz="4" w:space="0" w:color="auto"/>
            </w:tcBorders>
            <w:shd w:val="clear" w:color="auto" w:fill="auto"/>
            <w:vAlign w:val="center"/>
            <w:hideMark/>
          </w:tcPr>
          <w:p w:rsidR="001B007D" w:rsidRPr="006D2F3C" w:rsidRDefault="001B007D" w:rsidP="00D8289F">
            <w:pPr>
              <w:spacing w:before="0" w:after="0" w:line="240" w:lineRule="auto"/>
              <w:jc w:val="right"/>
              <w:rPr>
                <w:b/>
                <w:bCs/>
                <w:color w:val="000000"/>
              </w:rPr>
            </w:pPr>
            <w:r w:rsidRPr="006D2F3C">
              <w:rPr>
                <w:b/>
                <w:bCs/>
                <w:color w:val="000000"/>
              </w:rPr>
              <w:t>390.000.000</w:t>
            </w:r>
          </w:p>
        </w:tc>
        <w:tc>
          <w:tcPr>
            <w:tcW w:w="1276" w:type="dxa"/>
            <w:tcBorders>
              <w:top w:val="nil"/>
              <w:left w:val="nil"/>
              <w:bottom w:val="single" w:sz="4" w:space="0" w:color="auto"/>
              <w:right w:val="single" w:sz="4" w:space="0" w:color="auto"/>
            </w:tcBorders>
            <w:shd w:val="clear" w:color="auto" w:fill="auto"/>
            <w:vAlign w:val="center"/>
            <w:hideMark/>
          </w:tcPr>
          <w:p w:rsidR="001B007D" w:rsidRPr="006D2F3C" w:rsidRDefault="001B007D" w:rsidP="00D8289F">
            <w:pPr>
              <w:spacing w:before="0" w:after="0" w:line="240" w:lineRule="auto"/>
              <w:jc w:val="center"/>
              <w:rPr>
                <w:color w:val="000000"/>
              </w:rPr>
            </w:pPr>
            <w:r w:rsidRPr="006D2F3C">
              <w:rPr>
                <w:color w:val="000000"/>
              </w:rPr>
              <w:t> </w:t>
            </w:r>
          </w:p>
        </w:tc>
      </w:tr>
    </w:tbl>
    <w:p w:rsidR="001E0680" w:rsidRDefault="001E0680" w:rsidP="004B4ABB">
      <w:pPr>
        <w:spacing w:line="240" w:lineRule="auto"/>
        <w:ind w:right="-26"/>
        <w:rPr>
          <w:rFonts w:eastAsia="Calibri"/>
          <w:i/>
        </w:rPr>
      </w:pPr>
      <w:bookmarkStart w:id="0" w:name="_GoBack"/>
      <w:bookmarkEnd w:id="0"/>
    </w:p>
    <w:p w:rsidR="00E42F23" w:rsidRPr="00F41ABF" w:rsidRDefault="000A7323" w:rsidP="004B4ABB">
      <w:pPr>
        <w:spacing w:line="240" w:lineRule="auto"/>
        <w:ind w:right="-26"/>
        <w:rPr>
          <w:b/>
          <w:bCs/>
          <w:sz w:val="36"/>
          <w:szCs w:val="36"/>
        </w:rPr>
      </w:pPr>
      <w:r w:rsidRPr="000A7323">
        <w:rPr>
          <w:rFonts w:eastAsia="Calibri"/>
          <w:i/>
        </w:rPr>
        <w:t xml:space="preserve">(Bằng chữ: </w:t>
      </w:r>
      <w:r w:rsidR="001E0680">
        <w:rPr>
          <w:rFonts w:eastAsia="Calibri"/>
          <w:i/>
        </w:rPr>
        <w:t xml:space="preserve">Ba trăm chín mươi triệu </w:t>
      </w:r>
      <w:proofErr w:type="gramStart"/>
      <w:r w:rsidR="001E0680">
        <w:rPr>
          <w:rFonts w:eastAsia="Calibri"/>
          <w:i/>
        </w:rPr>
        <w:t>đồng</w:t>
      </w:r>
      <w:r w:rsidR="00FE2586">
        <w:rPr>
          <w:rFonts w:eastAsia="Calibri"/>
          <w:i/>
        </w:rPr>
        <w:t xml:space="preserve"> ./</w:t>
      </w:r>
      <w:proofErr w:type="gramEnd"/>
      <w:r w:rsidR="00FE2586">
        <w:rPr>
          <w:rFonts w:eastAsia="Calibri"/>
          <w:i/>
        </w:rPr>
        <w:t>.)</w:t>
      </w:r>
    </w:p>
    <w:sectPr w:rsidR="00E42F23" w:rsidRPr="00F41ABF" w:rsidSect="0043312B">
      <w:footerReference w:type="default" r:id="rId8"/>
      <w:pgSz w:w="11907" w:h="16840" w:code="9"/>
      <w:pgMar w:top="964" w:right="1134" w:bottom="1560" w:left="1560" w:header="720" w:footer="720" w:gutter="0"/>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162D" w:rsidRDefault="0000162D" w:rsidP="00B24F1B">
      <w:pPr>
        <w:spacing w:before="0" w:after="0" w:line="240" w:lineRule="auto"/>
      </w:pPr>
      <w:r>
        <w:separator/>
      </w:r>
    </w:p>
  </w:endnote>
  <w:endnote w:type="continuationSeparator" w:id="0">
    <w:p w:rsidR="0000162D" w:rsidRDefault="0000162D" w:rsidP="00B24F1B">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StarSymbol">
    <w:altName w:val="Times New Roman"/>
    <w:charset w:val="00"/>
    <w:family w:val="auto"/>
    <w:pitch w:val="default"/>
  </w:font>
  <w:font w:name="Wingdings 2">
    <w:panose1 w:val="050201020105070707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nArial">
    <w:panose1 w:val="020B7200000000000000"/>
    <w:charset w:val="00"/>
    <w:family w:val="swiss"/>
    <w:pitch w:val="variable"/>
    <w:sig w:usb0="00000007" w:usb1="00000000" w:usb2="00000000" w:usb3="00000000" w:csb0="00000011" w:csb1="00000000"/>
  </w:font>
  <w:font w:name=".VnTime">
    <w:panose1 w:val="020B7200000000000000"/>
    <w:charset w:val="00"/>
    <w:family w:val="swiss"/>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0731" w:rsidRPr="000F4717" w:rsidRDefault="00690731">
    <w:pPr>
      <w:pStyle w:val="Footer"/>
      <w:jc w:val="right"/>
      <w:rPr>
        <w:sz w:val="26"/>
        <w:szCs w:val="26"/>
      </w:rPr>
    </w:pPr>
    <w:r w:rsidRPr="000F4717">
      <w:rPr>
        <w:sz w:val="26"/>
        <w:szCs w:val="26"/>
      </w:rPr>
      <w:fldChar w:fldCharType="begin"/>
    </w:r>
    <w:r w:rsidRPr="000F4717">
      <w:rPr>
        <w:sz w:val="26"/>
        <w:szCs w:val="26"/>
      </w:rPr>
      <w:instrText xml:space="preserve"> PAGE   \* MERGEFORMAT </w:instrText>
    </w:r>
    <w:r w:rsidRPr="000F4717">
      <w:rPr>
        <w:sz w:val="26"/>
        <w:szCs w:val="26"/>
      </w:rPr>
      <w:fldChar w:fldCharType="separate"/>
    </w:r>
    <w:r w:rsidR="001B007D">
      <w:rPr>
        <w:noProof/>
        <w:sz w:val="26"/>
        <w:szCs w:val="26"/>
      </w:rPr>
      <w:t>1</w:t>
    </w:r>
    <w:r w:rsidRPr="000F4717">
      <w:rPr>
        <w:sz w:val="26"/>
        <w:szCs w:val="2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162D" w:rsidRDefault="0000162D" w:rsidP="00B24F1B">
      <w:pPr>
        <w:spacing w:before="0" w:after="0" w:line="240" w:lineRule="auto"/>
      </w:pPr>
      <w:r>
        <w:separator/>
      </w:r>
    </w:p>
  </w:footnote>
  <w:footnote w:type="continuationSeparator" w:id="0">
    <w:p w:rsidR="0000162D" w:rsidRDefault="0000162D" w:rsidP="00B24F1B">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2C"/>
    <w:multiLevelType w:val="multilevel"/>
    <w:tmpl w:val="F37EBBA0"/>
    <w:lvl w:ilvl="0">
      <w:start w:val="1"/>
      <w:numFmt w:val="bullet"/>
      <w:lvlText w:val="-"/>
      <w:lvlJc w:val="left"/>
      <w:pPr>
        <w:ind w:left="720" w:hanging="360"/>
      </w:pPr>
      <w:rPr>
        <w:rFonts w:ascii="Times New Roman" w:eastAsia="Times New Roman" w:hAnsi="Times New Roman"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
    <w:nsid w:val="00000050"/>
    <w:multiLevelType w:val="multilevel"/>
    <w:tmpl w:val="00000050"/>
    <w:lvl w:ilvl="0">
      <w:start w:val="1"/>
      <w:numFmt w:val="bullet"/>
      <w:pStyle w:val="tvs-bullet1"/>
      <w:lvlText w:val=""/>
      <w:lvlJc w:val="left"/>
      <w:pPr>
        <w:tabs>
          <w:tab w:val="num" w:pos="720"/>
        </w:tabs>
        <w:ind w:left="720" w:hanging="360"/>
      </w:pPr>
      <w:rPr>
        <w:rFonts w:ascii="Wingdings" w:hAnsi="Wingdings" w:hint="default"/>
        <w:sz w:val="24"/>
      </w:rPr>
    </w:lvl>
    <w:lvl w:ilvl="1">
      <w:start w:val="1"/>
      <w:numFmt w:val="bullet"/>
      <w:pStyle w:val="tvs-bullet2"/>
      <w:lvlText w:val="o"/>
      <w:lvlJc w:val="left"/>
      <w:pPr>
        <w:tabs>
          <w:tab w:val="num" w:pos="1080"/>
        </w:tabs>
        <w:ind w:left="1080" w:hanging="360"/>
      </w:pPr>
      <w:rPr>
        <w:rFonts w:ascii="Courier New" w:hAnsi="Courier New" w:hint="default"/>
      </w:rPr>
    </w:lvl>
    <w:lvl w:ilvl="2">
      <w:start w:val="1"/>
      <w:numFmt w:val="bullet"/>
      <w:pStyle w:val="tvs-bullet3"/>
      <w:lvlText w:val=""/>
      <w:lvlJc w:val="left"/>
      <w:pPr>
        <w:tabs>
          <w:tab w:val="num" w:pos="1440"/>
        </w:tabs>
        <w:ind w:left="144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01B946E3"/>
    <w:multiLevelType w:val="hybridMultilevel"/>
    <w:tmpl w:val="7FB006B6"/>
    <w:lvl w:ilvl="0" w:tplc="0409000B">
      <w:start w:val="1"/>
      <w:numFmt w:val="bullet"/>
      <w:lvlText w:val=""/>
      <w:lvlJc w:val="left"/>
      <w:pPr>
        <w:ind w:left="720" w:hanging="360"/>
      </w:pPr>
      <w:rPr>
        <w:rFonts w:ascii="Wingdings" w:hAnsi="Wingdings" w:cs="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3">
    <w:nsid w:val="036A339F"/>
    <w:multiLevelType w:val="hybridMultilevel"/>
    <w:tmpl w:val="64929118"/>
    <w:lvl w:ilvl="0" w:tplc="FFFFFFFF">
      <w:start w:val="3"/>
      <w:numFmt w:val="bullet"/>
      <w:lvlText w:val="-"/>
      <w:lvlJc w:val="left"/>
      <w:pPr>
        <w:ind w:left="2871" w:hanging="360"/>
      </w:pPr>
      <w:rPr>
        <w:rFonts w:ascii="Times New Roman" w:eastAsia="Times New Roman" w:hAnsi="Times New Roman" w:cs="Times New Roman" w:hint="default"/>
        <w:b/>
      </w:rPr>
    </w:lvl>
    <w:lvl w:ilvl="1" w:tplc="04090003">
      <w:start w:val="1"/>
      <w:numFmt w:val="bullet"/>
      <w:lvlText w:val="o"/>
      <w:lvlJc w:val="left"/>
      <w:pPr>
        <w:ind w:left="3591" w:hanging="360"/>
      </w:pPr>
      <w:rPr>
        <w:rFonts w:ascii="Courier New" w:hAnsi="Courier New" w:cs="Courier New" w:hint="default"/>
      </w:rPr>
    </w:lvl>
    <w:lvl w:ilvl="2" w:tplc="04090005">
      <w:start w:val="1"/>
      <w:numFmt w:val="bullet"/>
      <w:lvlText w:val=""/>
      <w:lvlJc w:val="left"/>
      <w:pPr>
        <w:ind w:left="4311" w:hanging="360"/>
      </w:pPr>
      <w:rPr>
        <w:rFonts w:ascii="Wingdings" w:hAnsi="Wingdings" w:hint="default"/>
      </w:rPr>
    </w:lvl>
    <w:lvl w:ilvl="3" w:tplc="04090001" w:tentative="1">
      <w:start w:val="1"/>
      <w:numFmt w:val="bullet"/>
      <w:lvlText w:val=""/>
      <w:lvlJc w:val="left"/>
      <w:pPr>
        <w:ind w:left="5031" w:hanging="360"/>
      </w:pPr>
      <w:rPr>
        <w:rFonts w:ascii="Symbol" w:hAnsi="Symbol" w:hint="default"/>
      </w:rPr>
    </w:lvl>
    <w:lvl w:ilvl="4" w:tplc="04090003" w:tentative="1">
      <w:start w:val="1"/>
      <w:numFmt w:val="bullet"/>
      <w:lvlText w:val="o"/>
      <w:lvlJc w:val="left"/>
      <w:pPr>
        <w:ind w:left="5751" w:hanging="360"/>
      </w:pPr>
      <w:rPr>
        <w:rFonts w:ascii="Courier New" w:hAnsi="Courier New" w:cs="Courier New" w:hint="default"/>
      </w:rPr>
    </w:lvl>
    <w:lvl w:ilvl="5" w:tplc="04090005" w:tentative="1">
      <w:start w:val="1"/>
      <w:numFmt w:val="bullet"/>
      <w:lvlText w:val=""/>
      <w:lvlJc w:val="left"/>
      <w:pPr>
        <w:ind w:left="6471" w:hanging="360"/>
      </w:pPr>
      <w:rPr>
        <w:rFonts w:ascii="Wingdings" w:hAnsi="Wingdings" w:hint="default"/>
      </w:rPr>
    </w:lvl>
    <w:lvl w:ilvl="6" w:tplc="04090001" w:tentative="1">
      <w:start w:val="1"/>
      <w:numFmt w:val="bullet"/>
      <w:lvlText w:val=""/>
      <w:lvlJc w:val="left"/>
      <w:pPr>
        <w:ind w:left="7191" w:hanging="360"/>
      </w:pPr>
      <w:rPr>
        <w:rFonts w:ascii="Symbol" w:hAnsi="Symbol" w:hint="default"/>
      </w:rPr>
    </w:lvl>
    <w:lvl w:ilvl="7" w:tplc="04090003" w:tentative="1">
      <w:start w:val="1"/>
      <w:numFmt w:val="bullet"/>
      <w:lvlText w:val="o"/>
      <w:lvlJc w:val="left"/>
      <w:pPr>
        <w:ind w:left="7911" w:hanging="360"/>
      </w:pPr>
      <w:rPr>
        <w:rFonts w:ascii="Courier New" w:hAnsi="Courier New" w:cs="Courier New" w:hint="default"/>
      </w:rPr>
    </w:lvl>
    <w:lvl w:ilvl="8" w:tplc="04090005" w:tentative="1">
      <w:start w:val="1"/>
      <w:numFmt w:val="bullet"/>
      <w:lvlText w:val=""/>
      <w:lvlJc w:val="left"/>
      <w:pPr>
        <w:ind w:left="8631" w:hanging="360"/>
      </w:pPr>
      <w:rPr>
        <w:rFonts w:ascii="Wingdings" w:hAnsi="Wingdings" w:hint="default"/>
      </w:rPr>
    </w:lvl>
  </w:abstractNum>
  <w:abstractNum w:abstractNumId="4">
    <w:nsid w:val="0438068D"/>
    <w:multiLevelType w:val="hybridMultilevel"/>
    <w:tmpl w:val="110EA04A"/>
    <w:lvl w:ilvl="0" w:tplc="0F709AB2">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A8C560C"/>
    <w:multiLevelType w:val="hybridMultilevel"/>
    <w:tmpl w:val="B2A0233C"/>
    <w:lvl w:ilvl="0" w:tplc="CA7A58A8">
      <w:start w:val="2"/>
      <w:numFmt w:val="bullet"/>
      <w:lvlText w:val="-"/>
      <w:lvlJc w:val="left"/>
      <w:pPr>
        <w:ind w:left="1440" w:hanging="360"/>
      </w:pPr>
      <w:rPr>
        <w:rFonts w:ascii="Times New Roman" w:eastAsia="Times New Roman" w:hAnsi="Times New Roman" w:cs="Times New Roman"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6">
    <w:nsid w:val="0B3B166D"/>
    <w:multiLevelType w:val="hybridMultilevel"/>
    <w:tmpl w:val="17A44640"/>
    <w:lvl w:ilvl="0" w:tplc="82C8A412">
      <w:start w:val="1"/>
      <w:numFmt w:val="bullet"/>
      <w:lvlText w:val="+"/>
      <w:lvlJc w:val="left"/>
      <w:pPr>
        <w:ind w:left="1197" w:hanging="360"/>
      </w:pPr>
      <w:rPr>
        <w:rFonts w:ascii="Courier New" w:hAnsi="Courier New" w:hint="default"/>
        <w:b w:val="0"/>
        <w:i w:val="0"/>
        <w:color w:val="auto"/>
        <w:sz w:val="26"/>
      </w:rPr>
    </w:lvl>
    <w:lvl w:ilvl="1" w:tplc="04090003" w:tentative="1">
      <w:start w:val="1"/>
      <w:numFmt w:val="bullet"/>
      <w:lvlText w:val="o"/>
      <w:lvlJc w:val="left"/>
      <w:pPr>
        <w:ind w:left="1917" w:hanging="360"/>
      </w:pPr>
      <w:rPr>
        <w:rFonts w:ascii="Courier New" w:hAnsi="Courier New" w:cs="Courier New" w:hint="default"/>
      </w:rPr>
    </w:lvl>
    <w:lvl w:ilvl="2" w:tplc="04090005" w:tentative="1">
      <w:start w:val="1"/>
      <w:numFmt w:val="bullet"/>
      <w:lvlText w:val=""/>
      <w:lvlJc w:val="left"/>
      <w:pPr>
        <w:ind w:left="2637" w:hanging="360"/>
      </w:pPr>
      <w:rPr>
        <w:rFonts w:ascii="Wingdings" w:hAnsi="Wingdings" w:hint="default"/>
      </w:rPr>
    </w:lvl>
    <w:lvl w:ilvl="3" w:tplc="04090001" w:tentative="1">
      <w:start w:val="1"/>
      <w:numFmt w:val="bullet"/>
      <w:lvlText w:val=""/>
      <w:lvlJc w:val="left"/>
      <w:pPr>
        <w:ind w:left="3357" w:hanging="360"/>
      </w:pPr>
      <w:rPr>
        <w:rFonts w:ascii="Symbol" w:hAnsi="Symbol" w:hint="default"/>
      </w:rPr>
    </w:lvl>
    <w:lvl w:ilvl="4" w:tplc="04090003" w:tentative="1">
      <w:start w:val="1"/>
      <w:numFmt w:val="bullet"/>
      <w:lvlText w:val="o"/>
      <w:lvlJc w:val="left"/>
      <w:pPr>
        <w:ind w:left="4077" w:hanging="360"/>
      </w:pPr>
      <w:rPr>
        <w:rFonts w:ascii="Courier New" w:hAnsi="Courier New" w:cs="Courier New" w:hint="default"/>
      </w:rPr>
    </w:lvl>
    <w:lvl w:ilvl="5" w:tplc="04090005" w:tentative="1">
      <w:start w:val="1"/>
      <w:numFmt w:val="bullet"/>
      <w:lvlText w:val=""/>
      <w:lvlJc w:val="left"/>
      <w:pPr>
        <w:ind w:left="4797" w:hanging="360"/>
      </w:pPr>
      <w:rPr>
        <w:rFonts w:ascii="Wingdings" w:hAnsi="Wingdings" w:hint="default"/>
      </w:rPr>
    </w:lvl>
    <w:lvl w:ilvl="6" w:tplc="04090001" w:tentative="1">
      <w:start w:val="1"/>
      <w:numFmt w:val="bullet"/>
      <w:lvlText w:val=""/>
      <w:lvlJc w:val="left"/>
      <w:pPr>
        <w:ind w:left="5517" w:hanging="360"/>
      </w:pPr>
      <w:rPr>
        <w:rFonts w:ascii="Symbol" w:hAnsi="Symbol" w:hint="default"/>
      </w:rPr>
    </w:lvl>
    <w:lvl w:ilvl="7" w:tplc="04090003" w:tentative="1">
      <w:start w:val="1"/>
      <w:numFmt w:val="bullet"/>
      <w:lvlText w:val="o"/>
      <w:lvlJc w:val="left"/>
      <w:pPr>
        <w:ind w:left="6237" w:hanging="360"/>
      </w:pPr>
      <w:rPr>
        <w:rFonts w:ascii="Courier New" w:hAnsi="Courier New" w:cs="Courier New" w:hint="default"/>
      </w:rPr>
    </w:lvl>
    <w:lvl w:ilvl="8" w:tplc="04090005" w:tentative="1">
      <w:start w:val="1"/>
      <w:numFmt w:val="bullet"/>
      <w:lvlText w:val=""/>
      <w:lvlJc w:val="left"/>
      <w:pPr>
        <w:ind w:left="6957" w:hanging="360"/>
      </w:pPr>
      <w:rPr>
        <w:rFonts w:ascii="Wingdings" w:hAnsi="Wingdings" w:hint="default"/>
      </w:rPr>
    </w:lvl>
  </w:abstractNum>
  <w:abstractNum w:abstractNumId="7">
    <w:nsid w:val="0D163699"/>
    <w:multiLevelType w:val="hybridMultilevel"/>
    <w:tmpl w:val="9008E62E"/>
    <w:lvl w:ilvl="0" w:tplc="6BE83914">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09D7C1A"/>
    <w:multiLevelType w:val="hybridMultilevel"/>
    <w:tmpl w:val="ACCEDAA2"/>
    <w:lvl w:ilvl="0" w:tplc="0F709AB2">
      <w:start w:val="1"/>
      <w:numFmt w:val="bullet"/>
      <w:lvlText w:val="-"/>
      <w:lvlJc w:val="left"/>
      <w:pPr>
        <w:ind w:left="1145" w:hanging="360"/>
      </w:pPr>
      <w:rPr>
        <w:rFonts w:ascii="Times New Roman" w:hAnsi="Times New Roman" w:cs="Times New Roman" w:hint="default"/>
      </w:rPr>
    </w:lvl>
    <w:lvl w:ilvl="1" w:tplc="04090003" w:tentative="1">
      <w:start w:val="1"/>
      <w:numFmt w:val="bullet"/>
      <w:lvlText w:val="o"/>
      <w:lvlJc w:val="left"/>
      <w:pPr>
        <w:ind w:left="1865" w:hanging="360"/>
      </w:pPr>
      <w:rPr>
        <w:rFonts w:ascii="Courier New" w:hAnsi="Courier New" w:cs="Courier New" w:hint="default"/>
      </w:rPr>
    </w:lvl>
    <w:lvl w:ilvl="2" w:tplc="04090005" w:tentative="1">
      <w:start w:val="1"/>
      <w:numFmt w:val="bullet"/>
      <w:lvlText w:val=""/>
      <w:lvlJc w:val="left"/>
      <w:pPr>
        <w:ind w:left="2585" w:hanging="360"/>
      </w:pPr>
      <w:rPr>
        <w:rFonts w:ascii="Wingdings" w:hAnsi="Wingdings" w:hint="default"/>
      </w:rPr>
    </w:lvl>
    <w:lvl w:ilvl="3" w:tplc="04090001" w:tentative="1">
      <w:start w:val="1"/>
      <w:numFmt w:val="bullet"/>
      <w:lvlText w:val=""/>
      <w:lvlJc w:val="left"/>
      <w:pPr>
        <w:ind w:left="3305" w:hanging="360"/>
      </w:pPr>
      <w:rPr>
        <w:rFonts w:ascii="Symbol" w:hAnsi="Symbol" w:hint="default"/>
      </w:rPr>
    </w:lvl>
    <w:lvl w:ilvl="4" w:tplc="04090003" w:tentative="1">
      <w:start w:val="1"/>
      <w:numFmt w:val="bullet"/>
      <w:lvlText w:val="o"/>
      <w:lvlJc w:val="left"/>
      <w:pPr>
        <w:ind w:left="4025" w:hanging="360"/>
      </w:pPr>
      <w:rPr>
        <w:rFonts w:ascii="Courier New" w:hAnsi="Courier New" w:cs="Courier New" w:hint="default"/>
      </w:rPr>
    </w:lvl>
    <w:lvl w:ilvl="5" w:tplc="04090005" w:tentative="1">
      <w:start w:val="1"/>
      <w:numFmt w:val="bullet"/>
      <w:lvlText w:val=""/>
      <w:lvlJc w:val="left"/>
      <w:pPr>
        <w:ind w:left="4745" w:hanging="360"/>
      </w:pPr>
      <w:rPr>
        <w:rFonts w:ascii="Wingdings" w:hAnsi="Wingdings" w:hint="default"/>
      </w:rPr>
    </w:lvl>
    <w:lvl w:ilvl="6" w:tplc="04090001" w:tentative="1">
      <w:start w:val="1"/>
      <w:numFmt w:val="bullet"/>
      <w:lvlText w:val=""/>
      <w:lvlJc w:val="left"/>
      <w:pPr>
        <w:ind w:left="5465" w:hanging="360"/>
      </w:pPr>
      <w:rPr>
        <w:rFonts w:ascii="Symbol" w:hAnsi="Symbol" w:hint="default"/>
      </w:rPr>
    </w:lvl>
    <w:lvl w:ilvl="7" w:tplc="04090003" w:tentative="1">
      <w:start w:val="1"/>
      <w:numFmt w:val="bullet"/>
      <w:lvlText w:val="o"/>
      <w:lvlJc w:val="left"/>
      <w:pPr>
        <w:ind w:left="6185" w:hanging="360"/>
      </w:pPr>
      <w:rPr>
        <w:rFonts w:ascii="Courier New" w:hAnsi="Courier New" w:cs="Courier New" w:hint="default"/>
      </w:rPr>
    </w:lvl>
    <w:lvl w:ilvl="8" w:tplc="04090005" w:tentative="1">
      <w:start w:val="1"/>
      <w:numFmt w:val="bullet"/>
      <w:lvlText w:val=""/>
      <w:lvlJc w:val="left"/>
      <w:pPr>
        <w:ind w:left="6905" w:hanging="360"/>
      </w:pPr>
      <w:rPr>
        <w:rFonts w:ascii="Wingdings" w:hAnsi="Wingdings" w:hint="default"/>
      </w:rPr>
    </w:lvl>
  </w:abstractNum>
  <w:abstractNum w:abstractNumId="9">
    <w:nsid w:val="117B44D2"/>
    <w:multiLevelType w:val="singleLevel"/>
    <w:tmpl w:val="BA5C062E"/>
    <w:lvl w:ilvl="0">
      <w:numFmt w:val="bullet"/>
      <w:lvlText w:val="-"/>
      <w:lvlJc w:val="left"/>
      <w:pPr>
        <w:tabs>
          <w:tab w:val="num" w:pos="842"/>
        </w:tabs>
        <w:ind w:left="842" w:hanging="360"/>
      </w:pPr>
      <w:rPr>
        <w:rFonts w:hint="default"/>
        <w:b/>
        <w:bCs/>
        <w:i w:val="0"/>
        <w:iCs w:val="0"/>
      </w:rPr>
    </w:lvl>
  </w:abstractNum>
  <w:abstractNum w:abstractNumId="10">
    <w:nsid w:val="1CF3595A"/>
    <w:multiLevelType w:val="hybridMultilevel"/>
    <w:tmpl w:val="FDAEC022"/>
    <w:lvl w:ilvl="0" w:tplc="4BAECC9E">
      <w:numFmt w:val="bullet"/>
      <w:lvlText w:val="-"/>
      <w:lvlJc w:val="left"/>
      <w:pPr>
        <w:ind w:left="360" w:hanging="360"/>
      </w:pPr>
      <w:rPr>
        <w:rFonts w:ascii="Times New Roman" w:eastAsia="Times New Roman" w:hAnsi="Times New Roman"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cs="Wingdings" w:hint="default"/>
      </w:rPr>
    </w:lvl>
    <w:lvl w:ilvl="3" w:tplc="04090001">
      <w:start w:val="1"/>
      <w:numFmt w:val="bullet"/>
      <w:lvlText w:val=""/>
      <w:lvlJc w:val="left"/>
      <w:pPr>
        <w:ind w:left="2520" w:hanging="360"/>
      </w:pPr>
      <w:rPr>
        <w:rFonts w:ascii="Symbol" w:hAnsi="Symbol" w:cs="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cs="Wingdings" w:hint="default"/>
      </w:rPr>
    </w:lvl>
    <w:lvl w:ilvl="6" w:tplc="04090001">
      <w:start w:val="1"/>
      <w:numFmt w:val="bullet"/>
      <w:lvlText w:val=""/>
      <w:lvlJc w:val="left"/>
      <w:pPr>
        <w:ind w:left="4680" w:hanging="360"/>
      </w:pPr>
      <w:rPr>
        <w:rFonts w:ascii="Symbol" w:hAnsi="Symbol" w:cs="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cs="Wingdings" w:hint="default"/>
      </w:rPr>
    </w:lvl>
  </w:abstractNum>
  <w:abstractNum w:abstractNumId="11">
    <w:nsid w:val="1E6D039D"/>
    <w:multiLevelType w:val="hybridMultilevel"/>
    <w:tmpl w:val="BCDCC73C"/>
    <w:lvl w:ilvl="0" w:tplc="FFFFFFFF">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2">
    <w:nsid w:val="1EDB6355"/>
    <w:multiLevelType w:val="hybridMultilevel"/>
    <w:tmpl w:val="DAD6BD5C"/>
    <w:lvl w:ilvl="0" w:tplc="04090001">
      <w:start w:val="1"/>
      <w:numFmt w:val="bullet"/>
      <w:lvlText w:val=""/>
      <w:lvlJc w:val="left"/>
      <w:pPr>
        <w:tabs>
          <w:tab w:val="num" w:pos="1647"/>
        </w:tabs>
        <w:ind w:left="1647" w:hanging="360"/>
      </w:pPr>
      <w:rPr>
        <w:rFonts w:ascii="Symbol" w:hAnsi="Symbol" w:cs="Symbol" w:hint="default"/>
        <w:sz w:val="20"/>
        <w:szCs w:val="20"/>
      </w:rPr>
    </w:lvl>
    <w:lvl w:ilvl="1" w:tplc="04090003">
      <w:start w:val="1"/>
      <w:numFmt w:val="bullet"/>
      <w:lvlText w:val="o"/>
      <w:lvlJc w:val="left"/>
      <w:pPr>
        <w:ind w:left="2007" w:hanging="360"/>
      </w:pPr>
      <w:rPr>
        <w:rFonts w:ascii="Courier New" w:hAnsi="Courier New" w:cs="Courier New" w:hint="default"/>
      </w:rPr>
    </w:lvl>
    <w:lvl w:ilvl="2" w:tplc="04090005">
      <w:start w:val="1"/>
      <w:numFmt w:val="bullet"/>
      <w:lvlText w:val=""/>
      <w:lvlJc w:val="left"/>
      <w:pPr>
        <w:ind w:left="2727" w:hanging="360"/>
      </w:pPr>
      <w:rPr>
        <w:rFonts w:ascii="Wingdings" w:hAnsi="Wingdings" w:cs="Wingdings" w:hint="default"/>
      </w:rPr>
    </w:lvl>
    <w:lvl w:ilvl="3" w:tplc="04090001">
      <w:start w:val="1"/>
      <w:numFmt w:val="bullet"/>
      <w:lvlText w:val=""/>
      <w:lvlJc w:val="left"/>
      <w:pPr>
        <w:ind w:left="3447" w:hanging="360"/>
      </w:pPr>
      <w:rPr>
        <w:rFonts w:ascii="Symbol" w:hAnsi="Symbol" w:cs="Symbol" w:hint="default"/>
      </w:rPr>
    </w:lvl>
    <w:lvl w:ilvl="4" w:tplc="04090003">
      <w:start w:val="1"/>
      <w:numFmt w:val="bullet"/>
      <w:lvlText w:val="o"/>
      <w:lvlJc w:val="left"/>
      <w:pPr>
        <w:ind w:left="4167" w:hanging="360"/>
      </w:pPr>
      <w:rPr>
        <w:rFonts w:ascii="Courier New" w:hAnsi="Courier New" w:cs="Courier New" w:hint="default"/>
      </w:rPr>
    </w:lvl>
    <w:lvl w:ilvl="5" w:tplc="04090005">
      <w:start w:val="1"/>
      <w:numFmt w:val="bullet"/>
      <w:lvlText w:val=""/>
      <w:lvlJc w:val="left"/>
      <w:pPr>
        <w:ind w:left="4887" w:hanging="360"/>
      </w:pPr>
      <w:rPr>
        <w:rFonts w:ascii="Wingdings" w:hAnsi="Wingdings" w:cs="Wingdings" w:hint="default"/>
      </w:rPr>
    </w:lvl>
    <w:lvl w:ilvl="6" w:tplc="04090001">
      <w:start w:val="1"/>
      <w:numFmt w:val="bullet"/>
      <w:lvlText w:val=""/>
      <w:lvlJc w:val="left"/>
      <w:pPr>
        <w:ind w:left="5607" w:hanging="360"/>
      </w:pPr>
      <w:rPr>
        <w:rFonts w:ascii="Symbol" w:hAnsi="Symbol" w:cs="Symbol" w:hint="default"/>
      </w:rPr>
    </w:lvl>
    <w:lvl w:ilvl="7" w:tplc="04090003">
      <w:start w:val="1"/>
      <w:numFmt w:val="bullet"/>
      <w:lvlText w:val="o"/>
      <w:lvlJc w:val="left"/>
      <w:pPr>
        <w:ind w:left="6327" w:hanging="360"/>
      </w:pPr>
      <w:rPr>
        <w:rFonts w:ascii="Courier New" w:hAnsi="Courier New" w:cs="Courier New" w:hint="default"/>
      </w:rPr>
    </w:lvl>
    <w:lvl w:ilvl="8" w:tplc="04090005">
      <w:start w:val="1"/>
      <w:numFmt w:val="bullet"/>
      <w:lvlText w:val=""/>
      <w:lvlJc w:val="left"/>
      <w:pPr>
        <w:ind w:left="7047" w:hanging="360"/>
      </w:pPr>
      <w:rPr>
        <w:rFonts w:ascii="Wingdings" w:hAnsi="Wingdings" w:cs="Wingdings" w:hint="default"/>
      </w:rPr>
    </w:lvl>
  </w:abstractNum>
  <w:abstractNum w:abstractNumId="13">
    <w:nsid w:val="24837B45"/>
    <w:multiLevelType w:val="hybridMultilevel"/>
    <w:tmpl w:val="91E6D246"/>
    <w:lvl w:ilvl="0" w:tplc="442A5436">
      <w:start w:val="9"/>
      <w:numFmt w:val="bullet"/>
      <w:lvlText w:val="-"/>
      <w:lvlJc w:val="left"/>
      <w:pPr>
        <w:ind w:left="1080" w:hanging="360"/>
      </w:pPr>
      <w:rPr>
        <w:rFonts w:ascii="Times New Roman" w:eastAsia="Times New Roman" w:hAnsi="Times New Roman" w:cs="Times New Roman" w:hint="default"/>
      </w:rPr>
    </w:lvl>
    <w:lvl w:ilvl="1" w:tplc="F7F8A50A">
      <w:start w:val="1"/>
      <w:numFmt w:val="bullet"/>
      <w:lvlText w:val="o"/>
      <w:lvlJc w:val="left"/>
      <w:pPr>
        <w:ind w:left="1800" w:hanging="360"/>
      </w:pPr>
      <w:rPr>
        <w:rFonts w:ascii="Courier New" w:hAnsi="Courier New" w:cs="Courier New" w:hint="default"/>
      </w:rPr>
    </w:lvl>
    <w:lvl w:ilvl="2" w:tplc="D9A8BEDC" w:tentative="1">
      <w:start w:val="1"/>
      <w:numFmt w:val="bullet"/>
      <w:lvlText w:val=""/>
      <w:lvlJc w:val="left"/>
      <w:pPr>
        <w:ind w:left="2520" w:hanging="360"/>
      </w:pPr>
      <w:rPr>
        <w:rFonts w:ascii="Wingdings" w:hAnsi="Wingdings" w:hint="default"/>
      </w:rPr>
    </w:lvl>
    <w:lvl w:ilvl="3" w:tplc="70FAC2C0" w:tentative="1">
      <w:start w:val="1"/>
      <w:numFmt w:val="bullet"/>
      <w:lvlText w:val=""/>
      <w:lvlJc w:val="left"/>
      <w:pPr>
        <w:ind w:left="3240" w:hanging="360"/>
      </w:pPr>
      <w:rPr>
        <w:rFonts w:ascii="Symbol" w:hAnsi="Symbol" w:hint="default"/>
      </w:rPr>
    </w:lvl>
    <w:lvl w:ilvl="4" w:tplc="CABE93F0" w:tentative="1">
      <w:start w:val="1"/>
      <w:numFmt w:val="bullet"/>
      <w:lvlText w:val="o"/>
      <w:lvlJc w:val="left"/>
      <w:pPr>
        <w:ind w:left="3960" w:hanging="360"/>
      </w:pPr>
      <w:rPr>
        <w:rFonts w:ascii="Courier New" w:hAnsi="Courier New" w:cs="Courier New" w:hint="default"/>
      </w:rPr>
    </w:lvl>
    <w:lvl w:ilvl="5" w:tplc="CE34533A" w:tentative="1">
      <w:start w:val="1"/>
      <w:numFmt w:val="bullet"/>
      <w:lvlText w:val=""/>
      <w:lvlJc w:val="left"/>
      <w:pPr>
        <w:ind w:left="4680" w:hanging="360"/>
      </w:pPr>
      <w:rPr>
        <w:rFonts w:ascii="Wingdings" w:hAnsi="Wingdings" w:hint="default"/>
      </w:rPr>
    </w:lvl>
    <w:lvl w:ilvl="6" w:tplc="35AA4316" w:tentative="1">
      <w:start w:val="1"/>
      <w:numFmt w:val="bullet"/>
      <w:lvlText w:val=""/>
      <w:lvlJc w:val="left"/>
      <w:pPr>
        <w:ind w:left="5400" w:hanging="360"/>
      </w:pPr>
      <w:rPr>
        <w:rFonts w:ascii="Symbol" w:hAnsi="Symbol" w:hint="default"/>
      </w:rPr>
    </w:lvl>
    <w:lvl w:ilvl="7" w:tplc="2E0010B4" w:tentative="1">
      <w:start w:val="1"/>
      <w:numFmt w:val="bullet"/>
      <w:lvlText w:val="o"/>
      <w:lvlJc w:val="left"/>
      <w:pPr>
        <w:ind w:left="6120" w:hanging="360"/>
      </w:pPr>
      <w:rPr>
        <w:rFonts w:ascii="Courier New" w:hAnsi="Courier New" w:cs="Courier New" w:hint="default"/>
      </w:rPr>
    </w:lvl>
    <w:lvl w:ilvl="8" w:tplc="3312AC34" w:tentative="1">
      <w:start w:val="1"/>
      <w:numFmt w:val="bullet"/>
      <w:lvlText w:val=""/>
      <w:lvlJc w:val="left"/>
      <w:pPr>
        <w:ind w:left="6840" w:hanging="360"/>
      </w:pPr>
      <w:rPr>
        <w:rFonts w:ascii="Wingdings" w:hAnsi="Wingdings" w:hint="default"/>
      </w:rPr>
    </w:lvl>
  </w:abstractNum>
  <w:abstractNum w:abstractNumId="14">
    <w:nsid w:val="2C4E6D67"/>
    <w:multiLevelType w:val="hybridMultilevel"/>
    <w:tmpl w:val="61CE974E"/>
    <w:lvl w:ilvl="0" w:tplc="610ECF5E">
      <w:start w:val="1"/>
      <w:numFmt w:val="decimal"/>
      <w:lvlText w:val="%1."/>
      <w:lvlJc w:val="left"/>
      <w:pPr>
        <w:tabs>
          <w:tab w:val="num" w:pos="720"/>
        </w:tabs>
        <w:ind w:left="720" w:hanging="360"/>
      </w:pPr>
    </w:lvl>
    <w:lvl w:ilvl="1" w:tplc="D8AE0DDA">
      <w:numFmt w:val="bullet"/>
      <w:lvlText w:val="-"/>
      <w:lvlJc w:val="left"/>
      <w:pPr>
        <w:tabs>
          <w:tab w:val="num" w:pos="1440"/>
        </w:tabs>
        <w:ind w:left="1440" w:hanging="360"/>
      </w:pPr>
      <w:rPr>
        <w:rFonts w:ascii="Times New Roman" w:eastAsia="Times New Roman" w:hAnsi="Times New Roman" w:cs="Times New Roman" w:hint="default"/>
      </w:rPr>
    </w:lvl>
    <w:lvl w:ilvl="2" w:tplc="93629078">
      <w:start w:val="1"/>
      <w:numFmt w:val="bullet"/>
      <w:lvlText w:val=""/>
      <w:lvlJc w:val="left"/>
      <w:pPr>
        <w:tabs>
          <w:tab w:val="num" w:pos="2340"/>
        </w:tabs>
        <w:ind w:left="2340" w:hanging="360"/>
      </w:pPr>
      <w:rPr>
        <w:rFonts w:ascii="Wingdings" w:hAnsi="Wingdings" w:hint="default"/>
      </w:rPr>
    </w:lvl>
    <w:lvl w:ilvl="3" w:tplc="26E0C302">
      <w:start w:val="1"/>
      <w:numFmt w:val="lowerLetter"/>
      <w:lvlText w:val="%4)"/>
      <w:lvlJc w:val="left"/>
      <w:pPr>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5">
    <w:nsid w:val="2E6A5817"/>
    <w:multiLevelType w:val="hybridMultilevel"/>
    <w:tmpl w:val="C11493BE"/>
    <w:lvl w:ilvl="0" w:tplc="7660BD9A">
      <w:numFmt w:val="bullet"/>
      <w:lvlText w:val="-"/>
      <w:lvlJc w:val="left"/>
      <w:pPr>
        <w:ind w:left="1080" w:hanging="360"/>
      </w:pPr>
      <w:rPr>
        <w:rFonts w:ascii="Times New Roman" w:eastAsia="Times New Roman" w:hAnsi="Times New Roman"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
    <w:nsid w:val="2E8F6F18"/>
    <w:multiLevelType w:val="hybridMultilevel"/>
    <w:tmpl w:val="5412D20A"/>
    <w:lvl w:ilvl="0" w:tplc="0F709AB2">
      <w:start w:val="1"/>
      <w:numFmt w:val="bullet"/>
      <w:lvlText w:val="-"/>
      <w:lvlJc w:val="left"/>
      <w:pPr>
        <w:ind w:left="1080" w:hanging="360"/>
      </w:pPr>
      <w:rPr>
        <w:rFonts w:ascii="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317D3FB6"/>
    <w:multiLevelType w:val="hybridMultilevel"/>
    <w:tmpl w:val="E62CC3F0"/>
    <w:lvl w:ilvl="0" w:tplc="04090001">
      <w:start w:val="1"/>
      <w:numFmt w:val="bullet"/>
      <w:lvlText w:val=""/>
      <w:lvlJc w:val="left"/>
      <w:pPr>
        <w:tabs>
          <w:tab w:val="num" w:pos="1647"/>
        </w:tabs>
        <w:ind w:left="1647" w:hanging="360"/>
      </w:pPr>
      <w:rPr>
        <w:rFonts w:ascii="Symbol" w:hAnsi="Symbol" w:cs="Symbol" w:hint="default"/>
      </w:rPr>
    </w:lvl>
    <w:lvl w:ilvl="1" w:tplc="04090003">
      <w:start w:val="1"/>
      <w:numFmt w:val="bullet"/>
      <w:lvlText w:val="o"/>
      <w:lvlJc w:val="left"/>
      <w:pPr>
        <w:ind w:left="2367" w:hanging="360"/>
      </w:pPr>
      <w:rPr>
        <w:rFonts w:ascii="Courier New" w:hAnsi="Courier New" w:cs="Courier New" w:hint="default"/>
      </w:rPr>
    </w:lvl>
    <w:lvl w:ilvl="2" w:tplc="04090005">
      <w:start w:val="1"/>
      <w:numFmt w:val="bullet"/>
      <w:lvlText w:val=""/>
      <w:lvlJc w:val="left"/>
      <w:pPr>
        <w:ind w:left="3087" w:hanging="360"/>
      </w:pPr>
      <w:rPr>
        <w:rFonts w:ascii="Wingdings" w:hAnsi="Wingdings" w:cs="Wingdings" w:hint="default"/>
      </w:rPr>
    </w:lvl>
    <w:lvl w:ilvl="3" w:tplc="04090001">
      <w:start w:val="1"/>
      <w:numFmt w:val="bullet"/>
      <w:lvlText w:val=""/>
      <w:lvlJc w:val="left"/>
      <w:pPr>
        <w:ind w:left="3807" w:hanging="360"/>
      </w:pPr>
      <w:rPr>
        <w:rFonts w:ascii="Symbol" w:hAnsi="Symbol" w:cs="Symbol" w:hint="default"/>
      </w:rPr>
    </w:lvl>
    <w:lvl w:ilvl="4" w:tplc="04090003">
      <w:start w:val="1"/>
      <w:numFmt w:val="bullet"/>
      <w:lvlText w:val="o"/>
      <w:lvlJc w:val="left"/>
      <w:pPr>
        <w:ind w:left="4527" w:hanging="360"/>
      </w:pPr>
      <w:rPr>
        <w:rFonts w:ascii="Courier New" w:hAnsi="Courier New" w:cs="Courier New" w:hint="default"/>
      </w:rPr>
    </w:lvl>
    <w:lvl w:ilvl="5" w:tplc="04090005">
      <w:start w:val="1"/>
      <w:numFmt w:val="bullet"/>
      <w:lvlText w:val=""/>
      <w:lvlJc w:val="left"/>
      <w:pPr>
        <w:ind w:left="5247" w:hanging="360"/>
      </w:pPr>
      <w:rPr>
        <w:rFonts w:ascii="Wingdings" w:hAnsi="Wingdings" w:cs="Wingdings" w:hint="default"/>
      </w:rPr>
    </w:lvl>
    <w:lvl w:ilvl="6" w:tplc="04090001">
      <w:start w:val="1"/>
      <w:numFmt w:val="bullet"/>
      <w:lvlText w:val=""/>
      <w:lvlJc w:val="left"/>
      <w:pPr>
        <w:ind w:left="5967" w:hanging="360"/>
      </w:pPr>
      <w:rPr>
        <w:rFonts w:ascii="Symbol" w:hAnsi="Symbol" w:cs="Symbol" w:hint="default"/>
      </w:rPr>
    </w:lvl>
    <w:lvl w:ilvl="7" w:tplc="04090003">
      <w:start w:val="1"/>
      <w:numFmt w:val="bullet"/>
      <w:lvlText w:val="o"/>
      <w:lvlJc w:val="left"/>
      <w:pPr>
        <w:ind w:left="6687" w:hanging="360"/>
      </w:pPr>
      <w:rPr>
        <w:rFonts w:ascii="Courier New" w:hAnsi="Courier New" w:cs="Courier New" w:hint="default"/>
      </w:rPr>
    </w:lvl>
    <w:lvl w:ilvl="8" w:tplc="04090005">
      <w:start w:val="1"/>
      <w:numFmt w:val="bullet"/>
      <w:lvlText w:val=""/>
      <w:lvlJc w:val="left"/>
      <w:pPr>
        <w:ind w:left="7407" w:hanging="360"/>
      </w:pPr>
      <w:rPr>
        <w:rFonts w:ascii="Wingdings" w:hAnsi="Wingdings" w:cs="Wingdings" w:hint="default"/>
      </w:rPr>
    </w:lvl>
  </w:abstractNum>
  <w:abstractNum w:abstractNumId="18">
    <w:nsid w:val="38A006E5"/>
    <w:multiLevelType w:val="multilevel"/>
    <w:tmpl w:val="5D0E6E42"/>
    <w:lvl w:ilvl="0">
      <w:start w:val="1"/>
      <w:numFmt w:val="bullet"/>
      <w:lvlText w:val="-"/>
      <w:lvlJc w:val="left"/>
      <w:pPr>
        <w:ind w:left="720" w:hanging="360"/>
      </w:pPr>
      <w:rPr>
        <w:rFonts w:ascii="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9">
    <w:nsid w:val="41BC1BCE"/>
    <w:multiLevelType w:val="hybridMultilevel"/>
    <w:tmpl w:val="B80054DC"/>
    <w:lvl w:ilvl="0" w:tplc="D848DDE8">
      <w:start w:val="2"/>
      <w:numFmt w:val="bullet"/>
      <w:lvlText w:val="-"/>
      <w:lvlJc w:val="left"/>
      <w:pPr>
        <w:ind w:left="1647" w:hanging="360"/>
      </w:pPr>
      <w:rPr>
        <w:rFonts w:ascii="Calibri" w:eastAsia="Times New Roman" w:hAnsi="Calibri" w:hint="default"/>
      </w:rPr>
    </w:lvl>
    <w:lvl w:ilvl="1" w:tplc="04090003">
      <w:start w:val="1"/>
      <w:numFmt w:val="bullet"/>
      <w:lvlText w:val="o"/>
      <w:lvlJc w:val="left"/>
      <w:pPr>
        <w:ind w:left="2367" w:hanging="360"/>
      </w:pPr>
      <w:rPr>
        <w:rFonts w:ascii="Courier New" w:hAnsi="Courier New" w:cs="Courier New" w:hint="default"/>
      </w:rPr>
    </w:lvl>
    <w:lvl w:ilvl="2" w:tplc="04090005">
      <w:start w:val="1"/>
      <w:numFmt w:val="bullet"/>
      <w:lvlText w:val=""/>
      <w:lvlJc w:val="left"/>
      <w:pPr>
        <w:ind w:left="3087" w:hanging="360"/>
      </w:pPr>
      <w:rPr>
        <w:rFonts w:ascii="Wingdings" w:hAnsi="Wingdings" w:cs="Wingdings" w:hint="default"/>
      </w:rPr>
    </w:lvl>
    <w:lvl w:ilvl="3" w:tplc="04090001">
      <w:start w:val="1"/>
      <w:numFmt w:val="bullet"/>
      <w:lvlText w:val=""/>
      <w:lvlJc w:val="left"/>
      <w:pPr>
        <w:ind w:left="3807" w:hanging="360"/>
      </w:pPr>
      <w:rPr>
        <w:rFonts w:ascii="Symbol" w:hAnsi="Symbol" w:cs="Symbol" w:hint="default"/>
      </w:rPr>
    </w:lvl>
    <w:lvl w:ilvl="4" w:tplc="04090003">
      <w:start w:val="1"/>
      <w:numFmt w:val="bullet"/>
      <w:lvlText w:val="o"/>
      <w:lvlJc w:val="left"/>
      <w:pPr>
        <w:ind w:left="4527" w:hanging="360"/>
      </w:pPr>
      <w:rPr>
        <w:rFonts w:ascii="Courier New" w:hAnsi="Courier New" w:cs="Courier New" w:hint="default"/>
      </w:rPr>
    </w:lvl>
    <w:lvl w:ilvl="5" w:tplc="04090005">
      <w:start w:val="1"/>
      <w:numFmt w:val="bullet"/>
      <w:lvlText w:val=""/>
      <w:lvlJc w:val="left"/>
      <w:pPr>
        <w:ind w:left="5247" w:hanging="360"/>
      </w:pPr>
      <w:rPr>
        <w:rFonts w:ascii="Wingdings" w:hAnsi="Wingdings" w:cs="Wingdings" w:hint="default"/>
      </w:rPr>
    </w:lvl>
    <w:lvl w:ilvl="6" w:tplc="04090001">
      <w:start w:val="1"/>
      <w:numFmt w:val="bullet"/>
      <w:lvlText w:val=""/>
      <w:lvlJc w:val="left"/>
      <w:pPr>
        <w:ind w:left="5967" w:hanging="360"/>
      </w:pPr>
      <w:rPr>
        <w:rFonts w:ascii="Symbol" w:hAnsi="Symbol" w:cs="Symbol" w:hint="default"/>
      </w:rPr>
    </w:lvl>
    <w:lvl w:ilvl="7" w:tplc="04090003">
      <w:start w:val="1"/>
      <w:numFmt w:val="bullet"/>
      <w:lvlText w:val="o"/>
      <w:lvlJc w:val="left"/>
      <w:pPr>
        <w:ind w:left="6687" w:hanging="360"/>
      </w:pPr>
      <w:rPr>
        <w:rFonts w:ascii="Courier New" w:hAnsi="Courier New" w:cs="Courier New" w:hint="default"/>
      </w:rPr>
    </w:lvl>
    <w:lvl w:ilvl="8" w:tplc="04090005">
      <w:start w:val="1"/>
      <w:numFmt w:val="bullet"/>
      <w:lvlText w:val=""/>
      <w:lvlJc w:val="left"/>
      <w:pPr>
        <w:ind w:left="7407" w:hanging="360"/>
      </w:pPr>
      <w:rPr>
        <w:rFonts w:ascii="Wingdings" w:hAnsi="Wingdings" w:cs="Wingdings" w:hint="default"/>
      </w:rPr>
    </w:lvl>
  </w:abstractNum>
  <w:abstractNum w:abstractNumId="20">
    <w:nsid w:val="42FA27ED"/>
    <w:multiLevelType w:val="hybridMultilevel"/>
    <w:tmpl w:val="2ECA4C74"/>
    <w:lvl w:ilvl="0" w:tplc="787A85CE">
      <w:start w:val="1"/>
      <w:numFmt w:val="bullet"/>
      <w:pStyle w:val="abullet1"/>
      <w:lvlText w:val=""/>
      <w:lvlJc w:val="left"/>
      <w:pPr>
        <w:tabs>
          <w:tab w:val="num" w:pos="1021"/>
        </w:tabs>
        <w:ind w:left="1021" w:hanging="341"/>
      </w:pPr>
      <w:rPr>
        <w:rFonts w:ascii="Wingdings" w:hAnsi="Wingdings" w:cs="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BCF0E842">
      <w:start w:val="4"/>
      <w:numFmt w:val="bullet"/>
      <w:lvlText w:val="-"/>
      <w:lvlJc w:val="left"/>
      <w:pPr>
        <w:tabs>
          <w:tab w:val="num" w:pos="2160"/>
        </w:tabs>
        <w:ind w:left="2160" w:hanging="360"/>
      </w:pPr>
      <w:rPr>
        <w:rFonts w:ascii="Times New Roman" w:eastAsia="Times New Roman" w:hAnsi="Times New Roman"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21">
    <w:nsid w:val="48DE30B5"/>
    <w:multiLevelType w:val="hybridMultilevel"/>
    <w:tmpl w:val="7E3C2604"/>
    <w:lvl w:ilvl="0" w:tplc="04090005">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9161534"/>
    <w:multiLevelType w:val="multilevel"/>
    <w:tmpl w:val="BCA8108C"/>
    <w:lvl w:ilvl="0">
      <w:numFmt w:val="bullet"/>
      <w:lvlText w:val="-"/>
      <w:lvlJc w:val="left"/>
      <w:pPr>
        <w:tabs>
          <w:tab w:val="num" w:pos="-33"/>
        </w:tabs>
        <w:ind w:left="720" w:firstLine="86"/>
      </w:pPr>
      <w:rPr>
        <w:rFonts w:ascii="Arial" w:eastAsia="Times New Roman" w:hAnsi="Arial" w:cs="Arial" w:hint="default"/>
        <w:sz w:val="18"/>
        <w:szCs w:val="18"/>
      </w:rPr>
    </w:lvl>
    <w:lvl w:ilvl="1">
      <w:start w:val="1"/>
      <w:numFmt w:val="bullet"/>
      <w:lvlText w:val=""/>
      <w:lvlJc w:val="left"/>
      <w:pPr>
        <w:tabs>
          <w:tab w:val="num" w:pos="-33"/>
        </w:tabs>
        <w:ind w:left="720" w:firstLine="86"/>
      </w:pPr>
      <w:rPr>
        <w:rFonts w:ascii="Wingdings" w:hAnsi="Wingdings" w:hint="default"/>
        <w:sz w:val="18"/>
        <w:szCs w:val="18"/>
      </w:rPr>
    </w:lvl>
    <w:lvl w:ilvl="2">
      <w:start w:val="1"/>
      <w:numFmt w:val="bullet"/>
      <w:lvlText w:val="■"/>
      <w:lvlJc w:val="left"/>
      <w:pPr>
        <w:tabs>
          <w:tab w:val="num" w:pos="-33"/>
        </w:tabs>
        <w:ind w:left="720" w:firstLine="86"/>
      </w:pPr>
      <w:rPr>
        <w:rFonts w:ascii="StarSymbol" w:hAnsi="StarSymbol" w:cs="StarSymbol"/>
        <w:sz w:val="18"/>
        <w:szCs w:val="18"/>
      </w:rPr>
    </w:lvl>
    <w:lvl w:ilvl="3">
      <w:start w:val="1"/>
      <w:numFmt w:val="bullet"/>
      <w:lvlText w:val=""/>
      <w:lvlJc w:val="left"/>
      <w:pPr>
        <w:tabs>
          <w:tab w:val="num" w:pos="-33"/>
        </w:tabs>
        <w:ind w:left="720" w:firstLine="86"/>
      </w:pPr>
      <w:rPr>
        <w:rFonts w:ascii="Wingdings" w:hAnsi="Wingdings" w:cs="StarSymbol"/>
        <w:sz w:val="18"/>
        <w:szCs w:val="18"/>
      </w:rPr>
    </w:lvl>
    <w:lvl w:ilvl="4">
      <w:start w:val="1"/>
      <w:numFmt w:val="bullet"/>
      <w:lvlText w:val=""/>
      <w:lvlJc w:val="left"/>
      <w:pPr>
        <w:tabs>
          <w:tab w:val="num" w:pos="-33"/>
        </w:tabs>
        <w:ind w:left="720" w:firstLine="86"/>
      </w:pPr>
      <w:rPr>
        <w:rFonts w:ascii="Wingdings 2" w:hAnsi="Wingdings 2" w:cs="StarSymbol"/>
        <w:sz w:val="18"/>
        <w:szCs w:val="18"/>
      </w:rPr>
    </w:lvl>
    <w:lvl w:ilvl="5">
      <w:start w:val="1"/>
      <w:numFmt w:val="bullet"/>
      <w:lvlText w:val="■"/>
      <w:lvlJc w:val="left"/>
      <w:pPr>
        <w:tabs>
          <w:tab w:val="num" w:pos="-33"/>
        </w:tabs>
        <w:ind w:left="720" w:firstLine="86"/>
      </w:pPr>
      <w:rPr>
        <w:rFonts w:ascii="StarSymbol" w:hAnsi="StarSymbol" w:cs="StarSymbol"/>
        <w:sz w:val="18"/>
        <w:szCs w:val="18"/>
      </w:rPr>
    </w:lvl>
    <w:lvl w:ilvl="6">
      <w:start w:val="1"/>
      <w:numFmt w:val="bullet"/>
      <w:lvlText w:val=""/>
      <w:lvlJc w:val="left"/>
      <w:pPr>
        <w:tabs>
          <w:tab w:val="num" w:pos="-33"/>
        </w:tabs>
        <w:ind w:left="720" w:firstLine="86"/>
      </w:pPr>
      <w:rPr>
        <w:rFonts w:ascii="Wingdings" w:hAnsi="Wingdings" w:cs="StarSymbol"/>
        <w:sz w:val="18"/>
        <w:szCs w:val="18"/>
      </w:rPr>
    </w:lvl>
    <w:lvl w:ilvl="7">
      <w:start w:val="1"/>
      <w:numFmt w:val="bullet"/>
      <w:lvlText w:val=""/>
      <w:lvlJc w:val="left"/>
      <w:pPr>
        <w:tabs>
          <w:tab w:val="num" w:pos="-33"/>
        </w:tabs>
        <w:ind w:left="720" w:firstLine="86"/>
      </w:pPr>
      <w:rPr>
        <w:rFonts w:ascii="Wingdings 2" w:hAnsi="Wingdings 2" w:cs="StarSymbol"/>
        <w:sz w:val="18"/>
        <w:szCs w:val="18"/>
      </w:rPr>
    </w:lvl>
    <w:lvl w:ilvl="8">
      <w:start w:val="1"/>
      <w:numFmt w:val="bullet"/>
      <w:lvlText w:val="■"/>
      <w:lvlJc w:val="left"/>
      <w:pPr>
        <w:tabs>
          <w:tab w:val="num" w:pos="-33"/>
        </w:tabs>
        <w:ind w:left="720" w:firstLine="86"/>
      </w:pPr>
      <w:rPr>
        <w:rFonts w:ascii="StarSymbol" w:hAnsi="StarSymbol" w:cs="StarSymbol"/>
        <w:sz w:val="18"/>
        <w:szCs w:val="18"/>
      </w:rPr>
    </w:lvl>
  </w:abstractNum>
  <w:abstractNum w:abstractNumId="23">
    <w:nsid w:val="49A63CC3"/>
    <w:multiLevelType w:val="hybridMultilevel"/>
    <w:tmpl w:val="216A569C"/>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D7D6864"/>
    <w:multiLevelType w:val="hybridMultilevel"/>
    <w:tmpl w:val="3D6A81C8"/>
    <w:lvl w:ilvl="0" w:tplc="6972B018">
      <w:start w:val="1"/>
      <w:numFmt w:val="bullet"/>
      <w:lvlText w:val="-"/>
      <w:lvlJc w:val="left"/>
      <w:pPr>
        <w:ind w:left="720" w:hanging="360"/>
      </w:pPr>
      <w:rPr>
        <w:rFonts w:ascii="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5AA315C"/>
    <w:multiLevelType w:val="hybridMultilevel"/>
    <w:tmpl w:val="007E38F4"/>
    <w:lvl w:ilvl="0" w:tplc="F09E782C">
      <w:start w:val="1"/>
      <w:numFmt w:val="decimal"/>
      <w:lvlText w:val="7.%1."/>
      <w:lvlJc w:val="left"/>
      <w:pPr>
        <w:tabs>
          <w:tab w:val="num" w:pos="864"/>
        </w:tabs>
        <w:ind w:left="864" w:hanging="792"/>
      </w:pPr>
      <w:rPr>
        <w:rFonts w:hint="default"/>
        <w:b w:val="0"/>
        <w:bCs w:val="0"/>
        <w:i w:val="0"/>
        <w:iCs w:val="0"/>
      </w:rPr>
    </w:lvl>
    <w:lvl w:ilvl="1" w:tplc="378C60F2">
      <w:start w:val="1"/>
      <w:numFmt w:val="bullet"/>
      <w:lvlText w:val="+"/>
      <w:lvlJc w:val="left"/>
      <w:pPr>
        <w:tabs>
          <w:tab w:val="num" w:pos="1080"/>
        </w:tabs>
        <w:ind w:left="1080" w:hanging="360"/>
      </w:pPr>
      <w:rPr>
        <w:rFonts w:ascii="Times New Roman" w:eastAsia="SimSun" w:hAnsi="Times New Roman" w:cs="Times New Roman" w:hint="default"/>
        <w:b w:val="0"/>
        <w:bCs w:val="0"/>
        <w:i w:val="0"/>
        <w:iCs w:val="0"/>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6">
    <w:nsid w:val="55BE12A4"/>
    <w:multiLevelType w:val="hybridMultilevel"/>
    <w:tmpl w:val="A4CEE3FA"/>
    <w:lvl w:ilvl="0" w:tplc="AC967A32">
      <w:start w:val="20"/>
      <w:numFmt w:val="bullet"/>
      <w:lvlText w:val="-"/>
      <w:lvlJc w:val="left"/>
      <w:pPr>
        <w:ind w:left="1070" w:hanging="360"/>
      </w:pPr>
      <w:rPr>
        <w:rFonts w:ascii="Arial" w:eastAsia="Times New Roman" w:hAnsi="Arial" w:hint="default"/>
        <w:sz w:val="20"/>
        <w:szCs w:val="20"/>
      </w:rPr>
    </w:lvl>
    <w:lvl w:ilvl="1" w:tplc="04090019">
      <w:start w:val="1"/>
      <w:numFmt w:val="lowerLetter"/>
      <w:lvlText w:val="%2."/>
      <w:lvlJc w:val="left"/>
      <w:pPr>
        <w:ind w:left="1299" w:hanging="360"/>
      </w:pPr>
    </w:lvl>
    <w:lvl w:ilvl="2" w:tplc="0409001B">
      <w:start w:val="1"/>
      <w:numFmt w:val="lowerRoman"/>
      <w:lvlText w:val="%3."/>
      <w:lvlJc w:val="right"/>
      <w:pPr>
        <w:ind w:left="2019" w:hanging="180"/>
      </w:pPr>
    </w:lvl>
    <w:lvl w:ilvl="3" w:tplc="0409000F">
      <w:start w:val="1"/>
      <w:numFmt w:val="decimal"/>
      <w:lvlText w:val="%4."/>
      <w:lvlJc w:val="left"/>
      <w:pPr>
        <w:ind w:left="2739" w:hanging="360"/>
      </w:pPr>
    </w:lvl>
    <w:lvl w:ilvl="4" w:tplc="04090019">
      <w:start w:val="1"/>
      <w:numFmt w:val="lowerLetter"/>
      <w:lvlText w:val="%5."/>
      <w:lvlJc w:val="left"/>
      <w:pPr>
        <w:ind w:left="3459" w:hanging="360"/>
      </w:pPr>
    </w:lvl>
    <w:lvl w:ilvl="5" w:tplc="0409001B">
      <w:start w:val="1"/>
      <w:numFmt w:val="lowerRoman"/>
      <w:lvlText w:val="%6."/>
      <w:lvlJc w:val="right"/>
      <w:pPr>
        <w:ind w:left="4179" w:hanging="180"/>
      </w:pPr>
    </w:lvl>
    <w:lvl w:ilvl="6" w:tplc="0409000F">
      <w:start w:val="1"/>
      <w:numFmt w:val="decimal"/>
      <w:lvlText w:val="%7."/>
      <w:lvlJc w:val="left"/>
      <w:pPr>
        <w:ind w:left="4899" w:hanging="360"/>
      </w:pPr>
    </w:lvl>
    <w:lvl w:ilvl="7" w:tplc="04090019">
      <w:start w:val="1"/>
      <w:numFmt w:val="lowerLetter"/>
      <w:lvlText w:val="%8."/>
      <w:lvlJc w:val="left"/>
      <w:pPr>
        <w:ind w:left="5619" w:hanging="360"/>
      </w:pPr>
    </w:lvl>
    <w:lvl w:ilvl="8" w:tplc="0409001B">
      <w:start w:val="1"/>
      <w:numFmt w:val="lowerRoman"/>
      <w:lvlText w:val="%9."/>
      <w:lvlJc w:val="right"/>
      <w:pPr>
        <w:ind w:left="6339" w:hanging="180"/>
      </w:pPr>
    </w:lvl>
  </w:abstractNum>
  <w:abstractNum w:abstractNumId="27">
    <w:nsid w:val="56C1640A"/>
    <w:multiLevelType w:val="multilevel"/>
    <w:tmpl w:val="53EC02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
    <w:nsid w:val="58D237BC"/>
    <w:multiLevelType w:val="hybridMultilevel"/>
    <w:tmpl w:val="BF28000A"/>
    <w:lvl w:ilvl="0" w:tplc="6BE8391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9E86530"/>
    <w:multiLevelType w:val="hybridMultilevel"/>
    <w:tmpl w:val="455AF6E8"/>
    <w:lvl w:ilvl="0" w:tplc="4BAECC9E">
      <w:numFmt w:val="bullet"/>
      <w:lvlText w:val="-"/>
      <w:lvlJc w:val="left"/>
      <w:pPr>
        <w:ind w:left="1440" w:hanging="360"/>
      </w:pPr>
      <w:rPr>
        <w:rFonts w:ascii="Times New Roman" w:eastAsia="Times New Roman" w:hAnsi="Times New Roman"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cs="Wingdings" w:hint="default"/>
      </w:rPr>
    </w:lvl>
    <w:lvl w:ilvl="3" w:tplc="04090001">
      <w:start w:val="1"/>
      <w:numFmt w:val="bullet"/>
      <w:lvlText w:val=""/>
      <w:lvlJc w:val="left"/>
      <w:pPr>
        <w:ind w:left="3960" w:hanging="360"/>
      </w:pPr>
      <w:rPr>
        <w:rFonts w:ascii="Symbol" w:hAnsi="Symbol" w:cs="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cs="Wingdings" w:hint="default"/>
      </w:rPr>
    </w:lvl>
    <w:lvl w:ilvl="6" w:tplc="04090001">
      <w:start w:val="1"/>
      <w:numFmt w:val="bullet"/>
      <w:lvlText w:val=""/>
      <w:lvlJc w:val="left"/>
      <w:pPr>
        <w:ind w:left="6120" w:hanging="360"/>
      </w:pPr>
      <w:rPr>
        <w:rFonts w:ascii="Symbol" w:hAnsi="Symbol" w:cs="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cs="Wingdings" w:hint="default"/>
      </w:rPr>
    </w:lvl>
  </w:abstractNum>
  <w:abstractNum w:abstractNumId="30">
    <w:nsid w:val="5B38418C"/>
    <w:multiLevelType w:val="hybridMultilevel"/>
    <w:tmpl w:val="F9803C6A"/>
    <w:lvl w:ilvl="0" w:tplc="04090001">
      <w:start w:val="4"/>
      <w:numFmt w:val="bullet"/>
      <w:lvlText w:val="-"/>
      <w:lvlJc w:val="left"/>
      <w:pPr>
        <w:tabs>
          <w:tab w:val="num" w:pos="1080"/>
        </w:tabs>
        <w:ind w:left="1080" w:hanging="360"/>
      </w:pPr>
      <w:rPr>
        <w:rFonts w:ascii="Times New Roman" w:eastAsia="Times New Roman" w:hAnsi="Times New Roman" w:cs="Times New Roman" w:hint="default"/>
      </w:rPr>
    </w:lvl>
    <w:lvl w:ilvl="1" w:tplc="04090003">
      <w:start w:val="1"/>
      <w:numFmt w:val="lowerLetter"/>
      <w:lvlText w:val="%2."/>
      <w:lvlJc w:val="left"/>
      <w:pPr>
        <w:tabs>
          <w:tab w:val="num" w:pos="2160"/>
        </w:tabs>
        <w:ind w:left="2160" w:hanging="360"/>
      </w:pPr>
    </w:lvl>
    <w:lvl w:ilvl="2" w:tplc="04090005">
      <w:start w:val="1"/>
      <w:numFmt w:val="lowerRoman"/>
      <w:lvlText w:val="%3."/>
      <w:lvlJc w:val="right"/>
      <w:pPr>
        <w:tabs>
          <w:tab w:val="num" w:pos="2880"/>
        </w:tabs>
        <w:ind w:left="2880" w:hanging="180"/>
      </w:pPr>
    </w:lvl>
    <w:lvl w:ilvl="3" w:tplc="04090001" w:tentative="1">
      <w:start w:val="1"/>
      <w:numFmt w:val="decimal"/>
      <w:lvlText w:val="%4."/>
      <w:lvlJc w:val="left"/>
      <w:pPr>
        <w:tabs>
          <w:tab w:val="num" w:pos="3600"/>
        </w:tabs>
        <w:ind w:left="3600" w:hanging="360"/>
      </w:pPr>
    </w:lvl>
    <w:lvl w:ilvl="4" w:tplc="04090003" w:tentative="1">
      <w:start w:val="1"/>
      <w:numFmt w:val="lowerLetter"/>
      <w:lvlText w:val="%5."/>
      <w:lvlJc w:val="left"/>
      <w:pPr>
        <w:tabs>
          <w:tab w:val="num" w:pos="4320"/>
        </w:tabs>
        <w:ind w:left="4320" w:hanging="360"/>
      </w:pPr>
    </w:lvl>
    <w:lvl w:ilvl="5" w:tplc="04090005" w:tentative="1">
      <w:start w:val="1"/>
      <w:numFmt w:val="lowerRoman"/>
      <w:lvlText w:val="%6."/>
      <w:lvlJc w:val="right"/>
      <w:pPr>
        <w:tabs>
          <w:tab w:val="num" w:pos="5040"/>
        </w:tabs>
        <w:ind w:left="5040" w:hanging="180"/>
      </w:pPr>
    </w:lvl>
    <w:lvl w:ilvl="6" w:tplc="04090001" w:tentative="1">
      <w:start w:val="1"/>
      <w:numFmt w:val="decimal"/>
      <w:lvlText w:val="%7."/>
      <w:lvlJc w:val="left"/>
      <w:pPr>
        <w:tabs>
          <w:tab w:val="num" w:pos="5760"/>
        </w:tabs>
        <w:ind w:left="5760" w:hanging="360"/>
      </w:pPr>
    </w:lvl>
    <w:lvl w:ilvl="7" w:tplc="04090003" w:tentative="1">
      <w:start w:val="1"/>
      <w:numFmt w:val="lowerLetter"/>
      <w:lvlText w:val="%8."/>
      <w:lvlJc w:val="left"/>
      <w:pPr>
        <w:tabs>
          <w:tab w:val="num" w:pos="6480"/>
        </w:tabs>
        <w:ind w:left="6480" w:hanging="360"/>
      </w:pPr>
    </w:lvl>
    <w:lvl w:ilvl="8" w:tplc="04090005" w:tentative="1">
      <w:start w:val="1"/>
      <w:numFmt w:val="lowerRoman"/>
      <w:lvlText w:val="%9."/>
      <w:lvlJc w:val="right"/>
      <w:pPr>
        <w:tabs>
          <w:tab w:val="num" w:pos="7200"/>
        </w:tabs>
        <w:ind w:left="7200" w:hanging="180"/>
      </w:pPr>
    </w:lvl>
  </w:abstractNum>
  <w:abstractNum w:abstractNumId="31">
    <w:nsid w:val="5D97355D"/>
    <w:multiLevelType w:val="hybridMultilevel"/>
    <w:tmpl w:val="FB44EE7A"/>
    <w:lvl w:ilvl="0" w:tplc="52920AFE">
      <w:numFmt w:val="bullet"/>
      <w:lvlText w:val="-"/>
      <w:lvlJc w:val="left"/>
      <w:pPr>
        <w:tabs>
          <w:tab w:val="num" w:pos="720"/>
        </w:tabs>
        <w:ind w:left="720" w:hanging="360"/>
      </w:pPr>
      <w:rPr>
        <w:rFonts w:ascii="Times New Roman" w:eastAsia="Times New Roman" w:hAnsi="Times New Roman" w:hint="default"/>
        <w:sz w:val="24"/>
        <w:szCs w:val="24"/>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32">
    <w:nsid w:val="6356343C"/>
    <w:multiLevelType w:val="multilevel"/>
    <w:tmpl w:val="5410461C"/>
    <w:lvl w:ilvl="0">
      <w:start w:val="5"/>
      <w:numFmt w:val="decimal"/>
      <w:lvlText w:val="%1."/>
      <w:lvlJc w:val="left"/>
      <w:pPr>
        <w:ind w:left="390" w:hanging="390"/>
      </w:pPr>
      <w:rPr>
        <w:rFonts w:hint="default"/>
        <w:b/>
      </w:rPr>
    </w:lvl>
    <w:lvl w:ilvl="1">
      <w:start w:val="1"/>
      <w:numFmt w:val="decimal"/>
      <w:lvlText w:val="%1.%2."/>
      <w:lvlJc w:val="left"/>
      <w:pPr>
        <w:ind w:left="720"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472" w:hanging="1800"/>
      </w:pPr>
      <w:rPr>
        <w:rFonts w:hint="default"/>
      </w:rPr>
    </w:lvl>
  </w:abstractNum>
  <w:abstractNum w:abstractNumId="33">
    <w:nsid w:val="6440341C"/>
    <w:multiLevelType w:val="hybridMultilevel"/>
    <w:tmpl w:val="9B2EDF76"/>
    <w:lvl w:ilvl="0" w:tplc="1BDAD988">
      <w:numFmt w:val="bullet"/>
      <w:lvlText w:val="-"/>
      <w:lvlJc w:val="left"/>
      <w:pPr>
        <w:ind w:left="1044" w:hanging="504"/>
      </w:pPr>
      <w:rPr>
        <w:rFonts w:ascii="Times New Roman" w:eastAsia="Times New Roman" w:hAnsi="Times New Roman" w:cs="Times New Roman" w:hint="default"/>
        <w:b/>
        <w:i w:val="0"/>
        <w:sz w:val="24"/>
        <w:szCs w:val="24"/>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cs="Wingdings" w:hint="default"/>
      </w:rPr>
    </w:lvl>
    <w:lvl w:ilvl="3" w:tplc="04090001">
      <w:start w:val="1"/>
      <w:numFmt w:val="bullet"/>
      <w:lvlText w:val=""/>
      <w:lvlJc w:val="left"/>
      <w:pPr>
        <w:ind w:left="3240" w:hanging="360"/>
      </w:pPr>
      <w:rPr>
        <w:rFonts w:ascii="Symbol" w:hAnsi="Symbol" w:cs="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cs="Wingdings" w:hint="default"/>
      </w:rPr>
    </w:lvl>
    <w:lvl w:ilvl="6" w:tplc="04090001">
      <w:start w:val="1"/>
      <w:numFmt w:val="bullet"/>
      <w:lvlText w:val=""/>
      <w:lvlJc w:val="left"/>
      <w:pPr>
        <w:ind w:left="5400" w:hanging="360"/>
      </w:pPr>
      <w:rPr>
        <w:rFonts w:ascii="Symbol" w:hAnsi="Symbol" w:cs="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cs="Wingdings" w:hint="default"/>
      </w:rPr>
    </w:lvl>
  </w:abstractNum>
  <w:abstractNum w:abstractNumId="34">
    <w:nsid w:val="67BD1D8F"/>
    <w:multiLevelType w:val="hybridMultilevel"/>
    <w:tmpl w:val="7702F3C2"/>
    <w:lvl w:ilvl="0" w:tplc="AC967A32">
      <w:start w:val="20"/>
      <w:numFmt w:val="bullet"/>
      <w:lvlText w:val="-"/>
      <w:lvlJc w:val="left"/>
      <w:pPr>
        <w:ind w:left="1287" w:hanging="360"/>
      </w:pPr>
      <w:rPr>
        <w:rFonts w:ascii="Arial" w:eastAsia="Times New Roman" w:hAnsi="Arial" w:hint="default"/>
        <w:sz w:val="20"/>
        <w:szCs w:val="20"/>
      </w:rPr>
    </w:lvl>
    <w:lvl w:ilvl="1" w:tplc="04090003">
      <w:start w:val="1"/>
      <w:numFmt w:val="bullet"/>
      <w:lvlText w:val="o"/>
      <w:lvlJc w:val="left"/>
      <w:pPr>
        <w:ind w:left="2007" w:hanging="360"/>
      </w:pPr>
      <w:rPr>
        <w:rFonts w:ascii="Courier New" w:hAnsi="Courier New" w:cs="Courier New" w:hint="default"/>
      </w:rPr>
    </w:lvl>
    <w:lvl w:ilvl="2" w:tplc="04090005">
      <w:start w:val="1"/>
      <w:numFmt w:val="bullet"/>
      <w:lvlText w:val=""/>
      <w:lvlJc w:val="left"/>
      <w:pPr>
        <w:ind w:left="2727" w:hanging="360"/>
      </w:pPr>
      <w:rPr>
        <w:rFonts w:ascii="Wingdings" w:hAnsi="Wingdings" w:cs="Wingdings" w:hint="default"/>
      </w:rPr>
    </w:lvl>
    <w:lvl w:ilvl="3" w:tplc="04090001">
      <w:start w:val="1"/>
      <w:numFmt w:val="bullet"/>
      <w:lvlText w:val=""/>
      <w:lvlJc w:val="left"/>
      <w:pPr>
        <w:ind w:left="3447" w:hanging="360"/>
      </w:pPr>
      <w:rPr>
        <w:rFonts w:ascii="Symbol" w:hAnsi="Symbol" w:cs="Symbol" w:hint="default"/>
      </w:rPr>
    </w:lvl>
    <w:lvl w:ilvl="4" w:tplc="04090003">
      <w:start w:val="1"/>
      <w:numFmt w:val="bullet"/>
      <w:lvlText w:val="o"/>
      <w:lvlJc w:val="left"/>
      <w:pPr>
        <w:ind w:left="4167" w:hanging="360"/>
      </w:pPr>
      <w:rPr>
        <w:rFonts w:ascii="Courier New" w:hAnsi="Courier New" w:cs="Courier New" w:hint="default"/>
      </w:rPr>
    </w:lvl>
    <w:lvl w:ilvl="5" w:tplc="04090005">
      <w:start w:val="1"/>
      <w:numFmt w:val="bullet"/>
      <w:lvlText w:val=""/>
      <w:lvlJc w:val="left"/>
      <w:pPr>
        <w:ind w:left="4887" w:hanging="360"/>
      </w:pPr>
      <w:rPr>
        <w:rFonts w:ascii="Wingdings" w:hAnsi="Wingdings" w:cs="Wingdings" w:hint="default"/>
      </w:rPr>
    </w:lvl>
    <w:lvl w:ilvl="6" w:tplc="04090001">
      <w:start w:val="1"/>
      <w:numFmt w:val="bullet"/>
      <w:lvlText w:val=""/>
      <w:lvlJc w:val="left"/>
      <w:pPr>
        <w:ind w:left="5607" w:hanging="360"/>
      </w:pPr>
      <w:rPr>
        <w:rFonts w:ascii="Symbol" w:hAnsi="Symbol" w:cs="Symbol" w:hint="default"/>
      </w:rPr>
    </w:lvl>
    <w:lvl w:ilvl="7" w:tplc="04090003">
      <w:start w:val="1"/>
      <w:numFmt w:val="bullet"/>
      <w:lvlText w:val="o"/>
      <w:lvlJc w:val="left"/>
      <w:pPr>
        <w:ind w:left="6327" w:hanging="360"/>
      </w:pPr>
      <w:rPr>
        <w:rFonts w:ascii="Courier New" w:hAnsi="Courier New" w:cs="Courier New" w:hint="default"/>
      </w:rPr>
    </w:lvl>
    <w:lvl w:ilvl="8" w:tplc="04090005">
      <w:start w:val="1"/>
      <w:numFmt w:val="bullet"/>
      <w:lvlText w:val=""/>
      <w:lvlJc w:val="left"/>
      <w:pPr>
        <w:ind w:left="7047" w:hanging="360"/>
      </w:pPr>
      <w:rPr>
        <w:rFonts w:ascii="Wingdings" w:hAnsi="Wingdings" w:cs="Wingdings" w:hint="default"/>
      </w:rPr>
    </w:lvl>
  </w:abstractNum>
  <w:abstractNum w:abstractNumId="35">
    <w:nsid w:val="687527B8"/>
    <w:multiLevelType w:val="hybridMultilevel"/>
    <w:tmpl w:val="2E04952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AF04E0C"/>
    <w:multiLevelType w:val="hybridMultilevel"/>
    <w:tmpl w:val="D07EF5FA"/>
    <w:lvl w:ilvl="0" w:tplc="8D9069A2">
      <w:start w:val="2"/>
      <w:numFmt w:val="decimalZero"/>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37">
    <w:nsid w:val="722A1214"/>
    <w:multiLevelType w:val="hybridMultilevel"/>
    <w:tmpl w:val="7CA2C6CA"/>
    <w:lvl w:ilvl="0" w:tplc="0409000F">
      <w:start w:val="1"/>
      <w:numFmt w:val="decimal"/>
      <w:lvlText w:val="%1."/>
      <w:lvlJc w:val="left"/>
      <w:pPr>
        <w:ind w:left="720" w:hanging="360"/>
      </w:pPr>
      <w:rPr>
        <w:rFonts w:eastAsia="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30F6667"/>
    <w:multiLevelType w:val="hybridMultilevel"/>
    <w:tmpl w:val="ACA6DF06"/>
    <w:lvl w:ilvl="0" w:tplc="0F709AB2">
      <w:start w:val="1"/>
      <w:numFmt w:val="bullet"/>
      <w:lvlText w:val="-"/>
      <w:lvlJc w:val="left"/>
      <w:pPr>
        <w:ind w:left="1004" w:hanging="360"/>
      </w:pPr>
      <w:rPr>
        <w:rFonts w:ascii="Times New Roman" w:hAnsi="Times New Roman" w:cs="Times New Roman"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39">
    <w:nsid w:val="778042BC"/>
    <w:multiLevelType w:val="hybridMultilevel"/>
    <w:tmpl w:val="F99A25DE"/>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1"/>
  </w:num>
  <w:num w:numId="2">
    <w:abstractNumId w:val="9"/>
  </w:num>
  <w:num w:numId="3">
    <w:abstractNumId w:val="20"/>
  </w:num>
  <w:num w:numId="4">
    <w:abstractNumId w:val="20"/>
  </w:num>
  <w:num w:numId="5">
    <w:abstractNumId w:val="20"/>
  </w:num>
  <w:num w:numId="6">
    <w:abstractNumId w:val="20"/>
  </w:num>
  <w:num w:numId="7">
    <w:abstractNumId w:val="10"/>
  </w:num>
  <w:num w:numId="8">
    <w:abstractNumId w:val="34"/>
  </w:num>
  <w:num w:numId="9">
    <w:abstractNumId w:val="17"/>
  </w:num>
  <w:num w:numId="10">
    <w:abstractNumId w:val="12"/>
  </w:num>
  <w:num w:numId="11">
    <w:abstractNumId w:val="2"/>
  </w:num>
  <w:num w:numId="12">
    <w:abstractNumId w:val="19"/>
  </w:num>
  <w:num w:numId="13">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9"/>
  </w:num>
  <w:num w:numId="15">
    <w:abstractNumId w:val="20"/>
  </w:num>
  <w:num w:numId="16">
    <w:abstractNumId w:val="14"/>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5"/>
  </w:num>
  <w:num w:numId="18">
    <w:abstractNumId w:val="23"/>
  </w:num>
  <w:num w:numId="19">
    <w:abstractNumId w:val="25"/>
  </w:num>
  <w:num w:numId="20">
    <w:abstractNumId w:val="13"/>
  </w:num>
  <w:num w:numId="21">
    <w:abstractNumId w:val="22"/>
  </w:num>
  <w:num w:numId="22">
    <w:abstractNumId w:val="18"/>
  </w:num>
  <w:num w:numId="23">
    <w:abstractNumId w:val="15"/>
  </w:num>
  <w:num w:numId="24">
    <w:abstractNumId w:val="5"/>
  </w:num>
  <w:num w:numId="25">
    <w:abstractNumId w:val="32"/>
  </w:num>
  <w:num w:numId="26">
    <w:abstractNumId w:val="36"/>
  </w:num>
  <w:num w:numId="27">
    <w:abstractNumId w:val="16"/>
  </w:num>
  <w:num w:numId="28">
    <w:abstractNumId w:val="21"/>
    <w:lvlOverride w:ilvl="0">
      <w:startOverride w:val="1"/>
    </w:lvlOverride>
    <w:lvlOverride w:ilvl="1"/>
    <w:lvlOverride w:ilvl="2"/>
    <w:lvlOverride w:ilvl="3"/>
    <w:lvlOverride w:ilvl="4"/>
    <w:lvlOverride w:ilvl="5"/>
    <w:lvlOverride w:ilvl="6"/>
    <w:lvlOverride w:ilvl="7"/>
    <w:lvlOverride w:ilvl="8"/>
  </w:num>
  <w:num w:numId="29">
    <w:abstractNumId w:val="27"/>
  </w:num>
  <w:num w:numId="30">
    <w:abstractNumId w:val="3"/>
  </w:num>
  <w:num w:numId="31">
    <w:abstractNumId w:val="11"/>
  </w:num>
  <w:num w:numId="32">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8"/>
  </w:num>
  <w:num w:numId="34">
    <w:abstractNumId w:val="21"/>
    <w:lvlOverride w:ilvl="0">
      <w:startOverride w:val="1"/>
    </w:lvlOverride>
    <w:lvlOverride w:ilvl="1"/>
    <w:lvlOverride w:ilvl="2"/>
    <w:lvlOverride w:ilvl="3"/>
    <w:lvlOverride w:ilvl="4"/>
    <w:lvlOverride w:ilvl="5"/>
    <w:lvlOverride w:ilvl="6"/>
    <w:lvlOverride w:ilvl="7"/>
    <w:lvlOverride w:ilvl="8"/>
  </w:num>
  <w:num w:numId="35">
    <w:abstractNumId w:val="8"/>
  </w:num>
  <w:num w:numId="36">
    <w:abstractNumId w:val="1"/>
  </w:num>
  <w:num w:numId="37">
    <w:abstractNumId w:val="0"/>
  </w:num>
  <w:num w:numId="38">
    <w:abstractNumId w:val="33"/>
  </w:num>
  <w:num w:numId="39">
    <w:abstractNumId w:val="6"/>
  </w:num>
  <w:num w:numId="40">
    <w:abstractNumId w:val="39"/>
  </w:num>
  <w:num w:numId="41">
    <w:abstractNumId w:val="37"/>
  </w:num>
  <w:num w:numId="42">
    <w:abstractNumId w:val="4"/>
  </w:num>
  <w:num w:numId="43">
    <w:abstractNumId w:val="24"/>
  </w:num>
  <w:num w:numId="44">
    <w:abstractNumId w:val="7"/>
  </w:num>
  <w:num w:numId="45">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embedSystemFonts/>
  <w:proofState w:grammar="clean"/>
  <w:defaultTabStop w:val="720"/>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34A1"/>
    <w:rsid w:val="0000162D"/>
    <w:rsid w:val="00021F95"/>
    <w:rsid w:val="00026A46"/>
    <w:rsid w:val="0004082F"/>
    <w:rsid w:val="000501C0"/>
    <w:rsid w:val="00052014"/>
    <w:rsid w:val="00052589"/>
    <w:rsid w:val="000606BB"/>
    <w:rsid w:val="0006751C"/>
    <w:rsid w:val="000712FF"/>
    <w:rsid w:val="00094E2C"/>
    <w:rsid w:val="000A117B"/>
    <w:rsid w:val="000A5B4D"/>
    <w:rsid w:val="000A66D9"/>
    <w:rsid w:val="000A7323"/>
    <w:rsid w:val="000B5A1B"/>
    <w:rsid w:val="000B75AE"/>
    <w:rsid w:val="000B7971"/>
    <w:rsid w:val="000C38DB"/>
    <w:rsid w:val="000C4398"/>
    <w:rsid w:val="000C6926"/>
    <w:rsid w:val="000C74E3"/>
    <w:rsid w:val="000D13C0"/>
    <w:rsid w:val="000E219B"/>
    <w:rsid w:val="000F31FC"/>
    <w:rsid w:val="000F4717"/>
    <w:rsid w:val="0010576C"/>
    <w:rsid w:val="00124D68"/>
    <w:rsid w:val="0012683A"/>
    <w:rsid w:val="00142EAA"/>
    <w:rsid w:val="001626C0"/>
    <w:rsid w:val="001634A1"/>
    <w:rsid w:val="001635CA"/>
    <w:rsid w:val="0017235E"/>
    <w:rsid w:val="00192734"/>
    <w:rsid w:val="001A4545"/>
    <w:rsid w:val="001A6BD7"/>
    <w:rsid w:val="001B007D"/>
    <w:rsid w:val="001B0307"/>
    <w:rsid w:val="001B664D"/>
    <w:rsid w:val="001C79A1"/>
    <w:rsid w:val="001D3864"/>
    <w:rsid w:val="001D6A62"/>
    <w:rsid w:val="001D778E"/>
    <w:rsid w:val="001E0680"/>
    <w:rsid w:val="001E0C40"/>
    <w:rsid w:val="001E2966"/>
    <w:rsid w:val="001F462B"/>
    <w:rsid w:val="00200738"/>
    <w:rsid w:val="00202DDF"/>
    <w:rsid w:val="00215924"/>
    <w:rsid w:val="00226DC7"/>
    <w:rsid w:val="002333FC"/>
    <w:rsid w:val="00233725"/>
    <w:rsid w:val="0023797A"/>
    <w:rsid w:val="002405F1"/>
    <w:rsid w:val="00254AAF"/>
    <w:rsid w:val="00263906"/>
    <w:rsid w:val="0026441D"/>
    <w:rsid w:val="002671F7"/>
    <w:rsid w:val="00276023"/>
    <w:rsid w:val="00281B35"/>
    <w:rsid w:val="002900C4"/>
    <w:rsid w:val="002A56C3"/>
    <w:rsid w:val="002B00E4"/>
    <w:rsid w:val="002D4A87"/>
    <w:rsid w:val="002E6BF0"/>
    <w:rsid w:val="002F1122"/>
    <w:rsid w:val="002F222F"/>
    <w:rsid w:val="00307DF8"/>
    <w:rsid w:val="00315CBC"/>
    <w:rsid w:val="00315EC4"/>
    <w:rsid w:val="00327F0C"/>
    <w:rsid w:val="00333E22"/>
    <w:rsid w:val="003402D5"/>
    <w:rsid w:val="0034559B"/>
    <w:rsid w:val="0034664B"/>
    <w:rsid w:val="00346F02"/>
    <w:rsid w:val="003473F3"/>
    <w:rsid w:val="00354D32"/>
    <w:rsid w:val="003603DC"/>
    <w:rsid w:val="0036713A"/>
    <w:rsid w:val="00387944"/>
    <w:rsid w:val="0038797E"/>
    <w:rsid w:val="00395CF3"/>
    <w:rsid w:val="003A405F"/>
    <w:rsid w:val="003A5793"/>
    <w:rsid w:val="003C09E5"/>
    <w:rsid w:val="003C31B1"/>
    <w:rsid w:val="003C7856"/>
    <w:rsid w:val="003F1070"/>
    <w:rsid w:val="004046D9"/>
    <w:rsid w:val="0043312B"/>
    <w:rsid w:val="00443A3B"/>
    <w:rsid w:val="004656C5"/>
    <w:rsid w:val="00474E41"/>
    <w:rsid w:val="004752EF"/>
    <w:rsid w:val="004968AB"/>
    <w:rsid w:val="004A6BA7"/>
    <w:rsid w:val="004B4ABB"/>
    <w:rsid w:val="004B7808"/>
    <w:rsid w:val="004C0D3A"/>
    <w:rsid w:val="004C11AC"/>
    <w:rsid w:val="004D63B2"/>
    <w:rsid w:val="004D6F47"/>
    <w:rsid w:val="004D7D52"/>
    <w:rsid w:val="004E02C7"/>
    <w:rsid w:val="004E3F2E"/>
    <w:rsid w:val="004F0140"/>
    <w:rsid w:val="004F0E77"/>
    <w:rsid w:val="004F2F7B"/>
    <w:rsid w:val="004F4599"/>
    <w:rsid w:val="004F5AC4"/>
    <w:rsid w:val="00500B5B"/>
    <w:rsid w:val="00500DC8"/>
    <w:rsid w:val="00502C1E"/>
    <w:rsid w:val="00511BE3"/>
    <w:rsid w:val="00517ACC"/>
    <w:rsid w:val="00520AEA"/>
    <w:rsid w:val="0052292E"/>
    <w:rsid w:val="00524A7F"/>
    <w:rsid w:val="00530CB7"/>
    <w:rsid w:val="005326A6"/>
    <w:rsid w:val="005465F2"/>
    <w:rsid w:val="005513ED"/>
    <w:rsid w:val="00555ACF"/>
    <w:rsid w:val="0056230A"/>
    <w:rsid w:val="005631A5"/>
    <w:rsid w:val="00566249"/>
    <w:rsid w:val="00574150"/>
    <w:rsid w:val="00581C03"/>
    <w:rsid w:val="005C635A"/>
    <w:rsid w:val="005C7995"/>
    <w:rsid w:val="005D24A4"/>
    <w:rsid w:val="005F0DCA"/>
    <w:rsid w:val="005F7EBB"/>
    <w:rsid w:val="00607803"/>
    <w:rsid w:val="00612258"/>
    <w:rsid w:val="00622B5E"/>
    <w:rsid w:val="00625F26"/>
    <w:rsid w:val="006638D9"/>
    <w:rsid w:val="006716CA"/>
    <w:rsid w:val="00683453"/>
    <w:rsid w:val="00684051"/>
    <w:rsid w:val="00690731"/>
    <w:rsid w:val="0069490E"/>
    <w:rsid w:val="006A406B"/>
    <w:rsid w:val="006B2E3B"/>
    <w:rsid w:val="006C2F47"/>
    <w:rsid w:val="006D1DAB"/>
    <w:rsid w:val="006D5FB9"/>
    <w:rsid w:val="006E0CD7"/>
    <w:rsid w:val="006E7B60"/>
    <w:rsid w:val="00714BE3"/>
    <w:rsid w:val="007237A1"/>
    <w:rsid w:val="007426CB"/>
    <w:rsid w:val="00746002"/>
    <w:rsid w:val="00752253"/>
    <w:rsid w:val="007545A5"/>
    <w:rsid w:val="00776ABF"/>
    <w:rsid w:val="007775A4"/>
    <w:rsid w:val="00782ACA"/>
    <w:rsid w:val="00786188"/>
    <w:rsid w:val="007908FB"/>
    <w:rsid w:val="00797A29"/>
    <w:rsid w:val="007A1E34"/>
    <w:rsid w:val="007A29FC"/>
    <w:rsid w:val="007A4DD0"/>
    <w:rsid w:val="007A5FFA"/>
    <w:rsid w:val="007B7E26"/>
    <w:rsid w:val="007C3467"/>
    <w:rsid w:val="007E5A3B"/>
    <w:rsid w:val="007F67AF"/>
    <w:rsid w:val="008037BA"/>
    <w:rsid w:val="008136B1"/>
    <w:rsid w:val="00817655"/>
    <w:rsid w:val="00824A6E"/>
    <w:rsid w:val="00834536"/>
    <w:rsid w:val="00840D79"/>
    <w:rsid w:val="0084299D"/>
    <w:rsid w:val="00847ADC"/>
    <w:rsid w:val="00851AF3"/>
    <w:rsid w:val="008576AE"/>
    <w:rsid w:val="00875E81"/>
    <w:rsid w:val="00877F6F"/>
    <w:rsid w:val="008811B3"/>
    <w:rsid w:val="00893868"/>
    <w:rsid w:val="008C3974"/>
    <w:rsid w:val="008D24AF"/>
    <w:rsid w:val="008D359E"/>
    <w:rsid w:val="008E01BA"/>
    <w:rsid w:val="00901F3A"/>
    <w:rsid w:val="009027B8"/>
    <w:rsid w:val="00903A2A"/>
    <w:rsid w:val="009101DD"/>
    <w:rsid w:val="0091231D"/>
    <w:rsid w:val="00912C2A"/>
    <w:rsid w:val="00917E6E"/>
    <w:rsid w:val="0092156A"/>
    <w:rsid w:val="0092512F"/>
    <w:rsid w:val="0095028A"/>
    <w:rsid w:val="009545DF"/>
    <w:rsid w:val="00965FD5"/>
    <w:rsid w:val="00985FD9"/>
    <w:rsid w:val="009A3DD9"/>
    <w:rsid w:val="009A49A6"/>
    <w:rsid w:val="009D35D6"/>
    <w:rsid w:val="009D6203"/>
    <w:rsid w:val="009E5948"/>
    <w:rsid w:val="00A07EF6"/>
    <w:rsid w:val="00A21937"/>
    <w:rsid w:val="00A21A25"/>
    <w:rsid w:val="00A3352C"/>
    <w:rsid w:val="00A9087A"/>
    <w:rsid w:val="00AB0AE6"/>
    <w:rsid w:val="00AB5B95"/>
    <w:rsid w:val="00AC5D75"/>
    <w:rsid w:val="00AC704F"/>
    <w:rsid w:val="00AD6C13"/>
    <w:rsid w:val="00AD7466"/>
    <w:rsid w:val="00AE1D10"/>
    <w:rsid w:val="00AF1771"/>
    <w:rsid w:val="00AF4344"/>
    <w:rsid w:val="00AF6284"/>
    <w:rsid w:val="00B06813"/>
    <w:rsid w:val="00B14B53"/>
    <w:rsid w:val="00B154A9"/>
    <w:rsid w:val="00B24F1B"/>
    <w:rsid w:val="00B308C1"/>
    <w:rsid w:val="00B352B4"/>
    <w:rsid w:val="00B41308"/>
    <w:rsid w:val="00B46EF3"/>
    <w:rsid w:val="00B47E43"/>
    <w:rsid w:val="00B50190"/>
    <w:rsid w:val="00B5328B"/>
    <w:rsid w:val="00B63159"/>
    <w:rsid w:val="00B95900"/>
    <w:rsid w:val="00B976ED"/>
    <w:rsid w:val="00BA041C"/>
    <w:rsid w:val="00BB1F49"/>
    <w:rsid w:val="00BB68A0"/>
    <w:rsid w:val="00BC5695"/>
    <w:rsid w:val="00BF046A"/>
    <w:rsid w:val="00BF13F9"/>
    <w:rsid w:val="00BF799A"/>
    <w:rsid w:val="00C02063"/>
    <w:rsid w:val="00C02633"/>
    <w:rsid w:val="00C32819"/>
    <w:rsid w:val="00C33DC3"/>
    <w:rsid w:val="00C415CF"/>
    <w:rsid w:val="00C51AC3"/>
    <w:rsid w:val="00C52E2A"/>
    <w:rsid w:val="00C5551A"/>
    <w:rsid w:val="00C627FD"/>
    <w:rsid w:val="00C64FA3"/>
    <w:rsid w:val="00C7376B"/>
    <w:rsid w:val="00C844D1"/>
    <w:rsid w:val="00C91264"/>
    <w:rsid w:val="00C9479D"/>
    <w:rsid w:val="00CA31CA"/>
    <w:rsid w:val="00CB2970"/>
    <w:rsid w:val="00CD35CE"/>
    <w:rsid w:val="00CF429F"/>
    <w:rsid w:val="00D06638"/>
    <w:rsid w:val="00D104C3"/>
    <w:rsid w:val="00D32C16"/>
    <w:rsid w:val="00D33029"/>
    <w:rsid w:val="00D402A1"/>
    <w:rsid w:val="00D46577"/>
    <w:rsid w:val="00D73329"/>
    <w:rsid w:val="00D85289"/>
    <w:rsid w:val="00D86C57"/>
    <w:rsid w:val="00DA527B"/>
    <w:rsid w:val="00DC1B85"/>
    <w:rsid w:val="00DC3B17"/>
    <w:rsid w:val="00DE33D2"/>
    <w:rsid w:val="00DE5409"/>
    <w:rsid w:val="00DF3132"/>
    <w:rsid w:val="00DF6859"/>
    <w:rsid w:val="00E02E23"/>
    <w:rsid w:val="00E0469C"/>
    <w:rsid w:val="00E06A40"/>
    <w:rsid w:val="00E07C01"/>
    <w:rsid w:val="00E13658"/>
    <w:rsid w:val="00E171AA"/>
    <w:rsid w:val="00E2492D"/>
    <w:rsid w:val="00E42F23"/>
    <w:rsid w:val="00E43813"/>
    <w:rsid w:val="00E439CE"/>
    <w:rsid w:val="00E574DF"/>
    <w:rsid w:val="00E6077D"/>
    <w:rsid w:val="00E65A13"/>
    <w:rsid w:val="00E66A71"/>
    <w:rsid w:val="00E91D2C"/>
    <w:rsid w:val="00E95345"/>
    <w:rsid w:val="00EA562E"/>
    <w:rsid w:val="00EC0A1C"/>
    <w:rsid w:val="00EE5671"/>
    <w:rsid w:val="00EF4D55"/>
    <w:rsid w:val="00F04CFD"/>
    <w:rsid w:val="00F30A36"/>
    <w:rsid w:val="00F41ABF"/>
    <w:rsid w:val="00F41AE2"/>
    <w:rsid w:val="00F42D75"/>
    <w:rsid w:val="00F43C65"/>
    <w:rsid w:val="00F44B66"/>
    <w:rsid w:val="00F56837"/>
    <w:rsid w:val="00F60729"/>
    <w:rsid w:val="00F67032"/>
    <w:rsid w:val="00F714A2"/>
    <w:rsid w:val="00F90D32"/>
    <w:rsid w:val="00F91132"/>
    <w:rsid w:val="00F9267A"/>
    <w:rsid w:val="00F93557"/>
    <w:rsid w:val="00F954E6"/>
    <w:rsid w:val="00FA231B"/>
    <w:rsid w:val="00FB0C80"/>
    <w:rsid w:val="00FD11D5"/>
    <w:rsid w:val="00FD4CD6"/>
    <w:rsid w:val="00FE0166"/>
    <w:rsid w:val="00FE16FF"/>
    <w:rsid w:val="00FE2586"/>
    <w:rsid w:val="00FF5248"/>
    <w:rsid w:val="00FF7D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nhideWhenUsed="0" w:qFormat="1"/>
    <w:lsdException w:name="heading 3" w:locked="1" w:uiPriority="0" w:qFormat="1"/>
    <w:lsdException w:name="heading 4" w:locked="1" w:semiHidden="0" w:uiPriority="0" w:unhideWhenUsed="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7655"/>
    <w:pPr>
      <w:spacing w:before="60" w:after="60" w:line="276" w:lineRule="auto"/>
      <w:jc w:val="both"/>
    </w:pPr>
    <w:rPr>
      <w:rFonts w:ascii="Times New Roman" w:hAnsi="Times New Roman"/>
      <w:sz w:val="28"/>
      <w:szCs w:val="28"/>
    </w:rPr>
  </w:style>
  <w:style w:type="paragraph" w:styleId="Heading2">
    <w:name w:val="heading 2"/>
    <w:aliases w:val="BVI2,Heading 2-BVI,RepHead2"/>
    <w:basedOn w:val="Normal"/>
    <w:next w:val="Normal"/>
    <w:link w:val="Heading2Char"/>
    <w:uiPriority w:val="99"/>
    <w:qFormat/>
    <w:rsid w:val="00F9267A"/>
    <w:pPr>
      <w:keepNext/>
      <w:spacing w:before="120" w:line="240" w:lineRule="auto"/>
      <w:jc w:val="center"/>
      <w:outlineLvl w:val="1"/>
    </w:pPr>
    <w:rPr>
      <w:b/>
      <w:bCs/>
      <w:sz w:val="24"/>
      <w:szCs w:val="24"/>
    </w:rPr>
  </w:style>
  <w:style w:type="paragraph" w:styleId="Heading3">
    <w:name w:val="heading 3"/>
    <w:aliases w:val="h3,h31,h32,h311,h33,h312,h34,h313,h321,h3111,h331,h3121,h35,h314,h322,h3112,h332,h3122,h36,h315,h323,h3113,h333,h3123,h341,h3131,h3211,h31111,h3311,h31211,h351,h3141,h3221,h31121,h3321,h31221,h37,h316,h324,h3114,h334,h3124,h342,h3132,h3212,H3"/>
    <w:basedOn w:val="Normal"/>
    <w:next w:val="Normal"/>
    <w:link w:val="Heading3Char"/>
    <w:unhideWhenUsed/>
    <w:qFormat/>
    <w:locked/>
    <w:rsid w:val="0004082F"/>
    <w:pPr>
      <w:keepNext/>
      <w:spacing w:before="240"/>
      <w:outlineLvl w:val="2"/>
    </w:pPr>
    <w:rPr>
      <w:rFonts w:ascii="Cambria" w:hAnsi="Cambria"/>
      <w:b/>
      <w:bCs/>
      <w:sz w:val="26"/>
      <w:szCs w:val="26"/>
    </w:rPr>
  </w:style>
  <w:style w:type="paragraph" w:styleId="Heading4">
    <w:name w:val="heading 4"/>
    <w:basedOn w:val="Normal"/>
    <w:next w:val="Normal"/>
    <w:link w:val="Heading4Char"/>
    <w:uiPriority w:val="99"/>
    <w:qFormat/>
    <w:locked/>
    <w:rsid w:val="004046D9"/>
    <w:pPr>
      <w:keepNext/>
      <w:spacing w:before="0" w:after="0" w:line="240" w:lineRule="auto"/>
      <w:jc w:val="center"/>
      <w:outlineLvl w:val="3"/>
    </w:pPr>
    <w:rPr>
      <w:b/>
      <w:bCs/>
      <w:sz w:val="24"/>
      <w:szCs w:val="24"/>
    </w:rPr>
  </w:style>
  <w:style w:type="paragraph" w:styleId="Heading5">
    <w:name w:val="heading 5"/>
    <w:basedOn w:val="Normal"/>
    <w:next w:val="Normal"/>
    <w:link w:val="Heading5Char"/>
    <w:uiPriority w:val="99"/>
    <w:qFormat/>
    <w:locked/>
    <w:rsid w:val="004046D9"/>
    <w:pPr>
      <w:keepNext/>
      <w:spacing w:before="0" w:after="0" w:line="240" w:lineRule="auto"/>
      <w:jc w:val="center"/>
      <w:outlineLvl w:val="4"/>
    </w:pPr>
    <w:rPr>
      <w:i/>
      <w:iCs/>
      <w:sz w:val="25"/>
      <w:szCs w:val="2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aliases w:val="BVI2 Char,Heading 2-BVI Char,RepHead2 Char"/>
    <w:basedOn w:val="DefaultParagraphFont"/>
    <w:link w:val="Heading2"/>
    <w:uiPriority w:val="99"/>
    <w:semiHidden/>
    <w:locked/>
    <w:rsid w:val="00F9267A"/>
    <w:rPr>
      <w:rFonts w:ascii="Times New Roman" w:hAnsi="Times New Roman" w:cs="Times New Roman"/>
      <w:b/>
      <w:bCs/>
      <w:sz w:val="28"/>
      <w:szCs w:val="28"/>
    </w:rPr>
  </w:style>
  <w:style w:type="character" w:customStyle="1" w:styleId="Heading4Char">
    <w:name w:val="Heading 4 Char"/>
    <w:basedOn w:val="DefaultParagraphFont"/>
    <w:link w:val="Heading4"/>
    <w:uiPriority w:val="99"/>
    <w:semiHidden/>
    <w:locked/>
    <w:rsid w:val="00A21937"/>
    <w:rPr>
      <w:rFonts w:ascii="Calibri" w:hAnsi="Calibri" w:cs="Calibri"/>
      <w:b/>
      <w:bCs/>
      <w:sz w:val="28"/>
      <w:szCs w:val="28"/>
    </w:rPr>
  </w:style>
  <w:style w:type="character" w:customStyle="1" w:styleId="Heading5Char">
    <w:name w:val="Heading 5 Char"/>
    <w:basedOn w:val="DefaultParagraphFont"/>
    <w:link w:val="Heading5"/>
    <w:uiPriority w:val="99"/>
    <w:semiHidden/>
    <w:locked/>
    <w:rsid w:val="00A21937"/>
    <w:rPr>
      <w:rFonts w:ascii="Calibri" w:hAnsi="Calibri" w:cs="Calibri"/>
      <w:b/>
      <w:bCs/>
      <w:i/>
      <w:iCs/>
      <w:sz w:val="26"/>
      <w:szCs w:val="26"/>
    </w:rPr>
  </w:style>
  <w:style w:type="paragraph" w:styleId="Header">
    <w:name w:val="header"/>
    <w:basedOn w:val="Normal"/>
    <w:link w:val="HeaderChar"/>
    <w:uiPriority w:val="99"/>
    <w:rsid w:val="00B24F1B"/>
    <w:pPr>
      <w:tabs>
        <w:tab w:val="center" w:pos="4680"/>
        <w:tab w:val="right" w:pos="9360"/>
      </w:tabs>
      <w:spacing w:before="0" w:after="0" w:line="240" w:lineRule="auto"/>
    </w:pPr>
  </w:style>
  <w:style w:type="character" w:customStyle="1" w:styleId="HeaderChar">
    <w:name w:val="Header Char"/>
    <w:basedOn w:val="DefaultParagraphFont"/>
    <w:link w:val="Header"/>
    <w:uiPriority w:val="99"/>
    <w:locked/>
    <w:rsid w:val="00B24F1B"/>
    <w:rPr>
      <w:rFonts w:ascii="Times New Roman" w:hAnsi="Times New Roman" w:cs="Times New Roman"/>
      <w:sz w:val="26"/>
      <w:szCs w:val="26"/>
      <w:lang w:eastAsia="en-US"/>
    </w:rPr>
  </w:style>
  <w:style w:type="paragraph" w:styleId="Footer">
    <w:name w:val="footer"/>
    <w:basedOn w:val="Normal"/>
    <w:link w:val="FooterChar"/>
    <w:uiPriority w:val="99"/>
    <w:rsid w:val="00B24F1B"/>
    <w:pPr>
      <w:tabs>
        <w:tab w:val="center" w:pos="4680"/>
        <w:tab w:val="right" w:pos="9360"/>
      </w:tabs>
      <w:spacing w:before="0" w:after="0" w:line="240" w:lineRule="auto"/>
    </w:pPr>
  </w:style>
  <w:style w:type="character" w:customStyle="1" w:styleId="FooterChar">
    <w:name w:val="Footer Char"/>
    <w:basedOn w:val="DefaultParagraphFont"/>
    <w:link w:val="Footer"/>
    <w:uiPriority w:val="99"/>
    <w:locked/>
    <w:rsid w:val="00B24F1B"/>
    <w:rPr>
      <w:rFonts w:ascii="Times New Roman" w:hAnsi="Times New Roman" w:cs="Times New Roman"/>
      <w:sz w:val="26"/>
      <w:szCs w:val="26"/>
      <w:lang w:eastAsia="en-US"/>
    </w:rPr>
  </w:style>
  <w:style w:type="paragraph" w:styleId="ListParagraph">
    <w:name w:val="List Paragraph"/>
    <w:aliases w:val="CONTENT,bullet,1.,List Paragraph level1,bullet 1,List Paragraph1,List Paragraph-rfp content,List Paragraph 1"/>
    <w:basedOn w:val="Normal"/>
    <w:link w:val="ListParagraphChar"/>
    <w:uiPriority w:val="34"/>
    <w:qFormat/>
    <w:rsid w:val="00E66A71"/>
    <w:pPr>
      <w:ind w:left="720"/>
    </w:pPr>
    <w:rPr>
      <w:sz w:val="26"/>
      <w:szCs w:val="26"/>
    </w:rPr>
  </w:style>
  <w:style w:type="paragraph" w:styleId="DocumentMap">
    <w:name w:val="Document Map"/>
    <w:basedOn w:val="Normal"/>
    <w:link w:val="DocumentMapChar"/>
    <w:uiPriority w:val="99"/>
    <w:semiHidden/>
    <w:rsid w:val="003603DC"/>
    <w:pPr>
      <w:spacing w:before="0"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locked/>
    <w:rsid w:val="003603DC"/>
    <w:rPr>
      <w:rFonts w:ascii="Tahoma" w:hAnsi="Tahoma" w:cs="Tahoma"/>
      <w:sz w:val="16"/>
      <w:szCs w:val="16"/>
      <w:lang w:eastAsia="en-US"/>
    </w:rPr>
  </w:style>
  <w:style w:type="paragraph" w:customStyle="1" w:styleId="abullet1">
    <w:name w:val="abullet1"/>
    <w:basedOn w:val="Normal"/>
    <w:qFormat/>
    <w:rsid w:val="00A21A25"/>
    <w:pPr>
      <w:numPr>
        <w:numId w:val="3"/>
      </w:numPr>
      <w:spacing w:before="120" w:after="0" w:line="288" w:lineRule="auto"/>
    </w:pPr>
  </w:style>
  <w:style w:type="character" w:customStyle="1" w:styleId="ListParagraphChar">
    <w:name w:val="List Paragraph Char"/>
    <w:aliases w:val="CONTENT Char,bullet Char,1. Char,List Paragraph level1 Char,bullet 1 Char,List Paragraph1 Char,List Paragraph-rfp content Char,List Paragraph 1 Char"/>
    <w:link w:val="ListParagraph"/>
    <w:uiPriority w:val="34"/>
    <w:locked/>
    <w:rsid w:val="00F9267A"/>
    <w:rPr>
      <w:rFonts w:ascii="Times New Roman" w:hAnsi="Times New Roman" w:cs="Times New Roman"/>
      <w:sz w:val="26"/>
      <w:szCs w:val="26"/>
      <w:lang w:eastAsia="en-US"/>
    </w:rPr>
  </w:style>
  <w:style w:type="paragraph" w:customStyle="1" w:styleId="NormalT1">
    <w:name w:val="NormalT1"/>
    <w:basedOn w:val="Normal"/>
    <w:uiPriority w:val="99"/>
    <w:rsid w:val="00F9267A"/>
    <w:pPr>
      <w:widowControl w:val="0"/>
      <w:overflowPunct w:val="0"/>
      <w:autoSpaceDE w:val="0"/>
      <w:autoSpaceDN w:val="0"/>
      <w:adjustRightInd w:val="0"/>
      <w:spacing w:before="120" w:after="0" w:line="240" w:lineRule="auto"/>
      <w:ind w:left="1440" w:hanging="720"/>
      <w:jc w:val="left"/>
    </w:pPr>
    <w:rPr>
      <w:rFonts w:ascii=".VnArial" w:hAnsi=".VnArial" w:cs=".VnArial"/>
      <w:noProof/>
      <w:sz w:val="20"/>
      <w:szCs w:val="20"/>
    </w:rPr>
  </w:style>
  <w:style w:type="paragraph" w:customStyle="1" w:styleId="CharCharChar">
    <w:name w:val="Char Char Char"/>
    <w:basedOn w:val="Normal"/>
    <w:next w:val="Normal"/>
    <w:autoRedefine/>
    <w:uiPriority w:val="99"/>
    <w:semiHidden/>
    <w:rsid w:val="004046D9"/>
    <w:pPr>
      <w:spacing w:before="120" w:after="120" w:line="312" w:lineRule="auto"/>
      <w:jc w:val="left"/>
    </w:pPr>
  </w:style>
  <w:style w:type="paragraph" w:customStyle="1" w:styleId="CharCharChar1">
    <w:name w:val="Char Char Char1"/>
    <w:basedOn w:val="Normal"/>
    <w:next w:val="Normal"/>
    <w:autoRedefine/>
    <w:uiPriority w:val="99"/>
    <w:semiHidden/>
    <w:rsid w:val="00851AF3"/>
    <w:pPr>
      <w:spacing w:before="120" w:after="120" w:line="312" w:lineRule="auto"/>
      <w:jc w:val="left"/>
    </w:pPr>
    <w:rPr>
      <w:noProof/>
    </w:rPr>
  </w:style>
  <w:style w:type="character" w:customStyle="1" w:styleId="Heading3Char">
    <w:name w:val="Heading 3 Char"/>
    <w:aliases w:val="h3 Char,h31 Char,h32 Char,h311 Char,h33 Char,h312 Char,h34 Char,h313 Char,h321 Char,h3111 Char,h331 Char,h3121 Char,h35 Char,h314 Char,h322 Char,h3112 Char,h332 Char,h3122 Char,h36 Char,h315 Char,h323 Char,h3113 Char,h333 Char,h3123 Char"/>
    <w:basedOn w:val="DefaultParagraphFont"/>
    <w:link w:val="Heading3"/>
    <w:semiHidden/>
    <w:rsid w:val="0004082F"/>
    <w:rPr>
      <w:rFonts w:ascii="Cambria" w:eastAsia="Times New Roman" w:hAnsi="Cambria" w:cs="Times New Roman"/>
      <w:b/>
      <w:bCs/>
      <w:sz w:val="26"/>
      <w:szCs w:val="26"/>
    </w:rPr>
  </w:style>
  <w:style w:type="paragraph" w:customStyle="1" w:styleId="Indent1">
    <w:name w:val="Indent 1"/>
    <w:basedOn w:val="Normal"/>
    <w:link w:val="Indent1Char"/>
    <w:autoRedefine/>
    <w:rsid w:val="0004082F"/>
    <w:pPr>
      <w:tabs>
        <w:tab w:val="left" w:pos="0"/>
        <w:tab w:val="left" w:pos="240"/>
      </w:tabs>
      <w:spacing w:before="0" w:after="0" w:line="312" w:lineRule="auto"/>
      <w:ind w:firstLine="709"/>
    </w:pPr>
    <w:rPr>
      <w:szCs w:val="26"/>
    </w:rPr>
  </w:style>
  <w:style w:type="character" w:customStyle="1" w:styleId="Indent1Char">
    <w:name w:val="Indent 1 Char"/>
    <w:link w:val="Indent1"/>
    <w:rsid w:val="0004082F"/>
    <w:rPr>
      <w:rFonts w:ascii="Times New Roman" w:hAnsi="Times New Roman"/>
      <w:sz w:val="28"/>
      <w:szCs w:val="26"/>
    </w:rPr>
  </w:style>
  <w:style w:type="paragraph" w:styleId="BalloonText">
    <w:name w:val="Balloon Text"/>
    <w:basedOn w:val="Normal"/>
    <w:link w:val="BalloonTextChar"/>
    <w:uiPriority w:val="99"/>
    <w:semiHidden/>
    <w:unhideWhenUsed/>
    <w:rsid w:val="00200738"/>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00738"/>
    <w:rPr>
      <w:rFonts w:ascii="Tahoma" w:hAnsi="Tahoma" w:cs="Tahoma"/>
      <w:sz w:val="16"/>
      <w:szCs w:val="16"/>
    </w:rPr>
  </w:style>
  <w:style w:type="paragraph" w:customStyle="1" w:styleId="Char1CharCharCharCharCharCharCharCharCharCharCharCharCharCharCharChar1CharChar">
    <w:name w:val="Char1 Char Char Char Char Char Char Char Char Char Char Char Char Char Char Char Char1 Char Char"/>
    <w:basedOn w:val="Normal"/>
    <w:rsid w:val="00690731"/>
    <w:pPr>
      <w:widowControl w:val="0"/>
      <w:spacing w:before="0" w:after="0" w:line="240" w:lineRule="auto"/>
    </w:pPr>
    <w:rPr>
      <w:rFonts w:eastAsia="SimSun"/>
      <w:kern w:val="2"/>
      <w:sz w:val="24"/>
      <w:szCs w:val="26"/>
      <w:lang w:eastAsia="zh-CN"/>
    </w:rPr>
  </w:style>
  <w:style w:type="character" w:customStyle="1" w:styleId="FooterChar1">
    <w:name w:val="Footer Char1"/>
    <w:uiPriority w:val="99"/>
    <w:locked/>
    <w:rsid w:val="004B4ABB"/>
    <w:rPr>
      <w:rFonts w:ascii=".VnTime" w:eastAsia="Times New Roman" w:hAnsi=".VnTime" w:cs=".VnTime"/>
      <w:sz w:val="20"/>
      <w:szCs w:val="20"/>
    </w:rPr>
  </w:style>
  <w:style w:type="paragraph" w:styleId="BodyText">
    <w:name w:val="Body Text"/>
    <w:basedOn w:val="Normal"/>
    <w:link w:val="BodyTextChar1"/>
    <w:uiPriority w:val="99"/>
    <w:rsid w:val="00B95900"/>
    <w:pPr>
      <w:spacing w:before="120" w:after="120" w:line="240" w:lineRule="auto"/>
      <w:ind w:left="1440" w:hanging="360"/>
    </w:pPr>
    <w:rPr>
      <w:rFonts w:ascii=".VnTime" w:hAnsi=".VnTime"/>
      <w:sz w:val="20"/>
      <w:szCs w:val="20"/>
      <w:lang w:val="x-none" w:eastAsia="x-none"/>
    </w:rPr>
  </w:style>
  <w:style w:type="character" w:customStyle="1" w:styleId="BodyTextChar">
    <w:name w:val="Body Text Char"/>
    <w:basedOn w:val="DefaultParagraphFont"/>
    <w:uiPriority w:val="99"/>
    <w:semiHidden/>
    <w:rsid w:val="00B95900"/>
    <w:rPr>
      <w:rFonts w:ascii="Times New Roman" w:hAnsi="Times New Roman"/>
      <w:sz w:val="28"/>
      <w:szCs w:val="28"/>
    </w:rPr>
  </w:style>
  <w:style w:type="character" w:customStyle="1" w:styleId="BodyTextChar1">
    <w:name w:val="Body Text Char1"/>
    <w:link w:val="BodyText"/>
    <w:uiPriority w:val="99"/>
    <w:locked/>
    <w:rsid w:val="00B95900"/>
    <w:rPr>
      <w:rFonts w:ascii=".VnTime" w:hAnsi=".VnTime"/>
      <w:lang w:val="x-none" w:eastAsia="x-none"/>
    </w:rPr>
  </w:style>
  <w:style w:type="character" w:customStyle="1" w:styleId="Heading2Char1">
    <w:name w:val="Heading 2 Char1"/>
    <w:aliases w:val="BVI2 Char1,Heading 2-BVI Char1,RepHead2 Char1"/>
    <w:uiPriority w:val="99"/>
    <w:locked/>
    <w:rsid w:val="00B95900"/>
    <w:rPr>
      <w:rFonts w:ascii="Times New Roman" w:eastAsia="Times New Roman" w:hAnsi="Times New Roman" w:cs="Times New Roman"/>
      <w:b/>
      <w:bCs/>
      <w:sz w:val="20"/>
      <w:szCs w:val="20"/>
    </w:rPr>
  </w:style>
  <w:style w:type="paragraph" w:styleId="Subtitle">
    <w:name w:val="Subtitle"/>
    <w:basedOn w:val="Normal"/>
    <w:link w:val="SubtitleChar"/>
    <w:qFormat/>
    <w:locked/>
    <w:rsid w:val="00B95900"/>
    <w:pPr>
      <w:spacing w:before="0" w:after="0" w:line="240" w:lineRule="auto"/>
      <w:jc w:val="center"/>
    </w:pPr>
    <w:rPr>
      <w:b/>
      <w:sz w:val="44"/>
      <w:szCs w:val="20"/>
    </w:rPr>
  </w:style>
  <w:style w:type="character" w:customStyle="1" w:styleId="SubtitleChar">
    <w:name w:val="Subtitle Char"/>
    <w:basedOn w:val="DefaultParagraphFont"/>
    <w:link w:val="Subtitle"/>
    <w:rsid w:val="00B95900"/>
    <w:rPr>
      <w:rFonts w:ascii="Times New Roman" w:hAnsi="Times New Roman"/>
      <w:b/>
      <w:sz w:val="44"/>
    </w:rPr>
  </w:style>
  <w:style w:type="paragraph" w:customStyle="1" w:styleId="tvs-bullet3">
    <w:name w:val="tvs-bullet3"/>
    <w:basedOn w:val="Normal"/>
    <w:uiPriority w:val="99"/>
    <w:qFormat/>
    <w:rsid w:val="00B95900"/>
    <w:pPr>
      <w:numPr>
        <w:ilvl w:val="2"/>
        <w:numId w:val="36"/>
      </w:numPr>
      <w:tabs>
        <w:tab w:val="left" w:pos="1440"/>
      </w:tabs>
      <w:spacing w:before="120" w:after="0" w:line="240" w:lineRule="auto"/>
    </w:pPr>
    <w:rPr>
      <w:rFonts w:eastAsia="Calibri"/>
      <w:sz w:val="26"/>
      <w:szCs w:val="24"/>
    </w:rPr>
  </w:style>
  <w:style w:type="paragraph" w:customStyle="1" w:styleId="tvs-bullet1">
    <w:name w:val="tvs-bullet1"/>
    <w:basedOn w:val="Normal"/>
    <w:uiPriority w:val="99"/>
    <w:rsid w:val="00B95900"/>
    <w:pPr>
      <w:numPr>
        <w:numId w:val="36"/>
      </w:numPr>
      <w:spacing w:before="120" w:after="0" w:line="240" w:lineRule="auto"/>
    </w:pPr>
    <w:rPr>
      <w:rFonts w:eastAsia="Calibri"/>
      <w:sz w:val="26"/>
      <w:szCs w:val="24"/>
    </w:rPr>
  </w:style>
  <w:style w:type="paragraph" w:customStyle="1" w:styleId="tvs-bullet2">
    <w:name w:val="tvs-bullet2"/>
    <w:basedOn w:val="Normal"/>
    <w:uiPriority w:val="99"/>
    <w:rsid w:val="00B95900"/>
    <w:pPr>
      <w:numPr>
        <w:ilvl w:val="1"/>
        <w:numId w:val="36"/>
      </w:numPr>
      <w:tabs>
        <w:tab w:val="left" w:pos="1080"/>
      </w:tabs>
      <w:spacing w:before="120" w:after="0" w:line="240" w:lineRule="auto"/>
    </w:pPr>
    <w:rPr>
      <w:rFonts w:eastAsia="Calibri"/>
      <w:sz w:val="26"/>
      <w:szCs w:val="24"/>
    </w:rPr>
  </w:style>
  <w:style w:type="paragraph" w:styleId="NormalWeb">
    <w:name w:val="Normal (Web)"/>
    <w:basedOn w:val="Normal"/>
    <w:uiPriority w:val="99"/>
    <w:unhideWhenUsed/>
    <w:rsid w:val="002E6BF0"/>
    <w:pPr>
      <w:spacing w:before="100" w:beforeAutospacing="1" w:after="100" w:afterAutospacing="1" w:line="240" w:lineRule="auto"/>
      <w:jc w:val="left"/>
    </w:pPr>
    <w:rPr>
      <w:sz w:val="24"/>
      <w:szCs w:val="24"/>
    </w:rPr>
  </w:style>
  <w:style w:type="character" w:customStyle="1" w:styleId="Bodytext6">
    <w:name w:val="Body text (6)_"/>
    <w:link w:val="Bodytext60"/>
    <w:rsid w:val="003A5793"/>
    <w:rPr>
      <w:rFonts w:ascii="Times New Roman" w:hAnsi="Times New Roman"/>
      <w:b/>
      <w:bCs/>
      <w:spacing w:val="1"/>
      <w:sz w:val="23"/>
      <w:szCs w:val="23"/>
      <w:shd w:val="clear" w:color="auto" w:fill="FFFFFF"/>
    </w:rPr>
  </w:style>
  <w:style w:type="paragraph" w:customStyle="1" w:styleId="Bodytext60">
    <w:name w:val="Body text (6)"/>
    <w:basedOn w:val="Normal"/>
    <w:link w:val="Bodytext6"/>
    <w:rsid w:val="003A5793"/>
    <w:pPr>
      <w:widowControl w:val="0"/>
      <w:shd w:val="clear" w:color="auto" w:fill="FFFFFF"/>
      <w:spacing w:before="900" w:after="0" w:line="384" w:lineRule="exact"/>
      <w:jc w:val="center"/>
    </w:pPr>
    <w:rPr>
      <w:b/>
      <w:bCs/>
      <w:spacing w:val="1"/>
      <w:sz w:val="23"/>
      <w:szCs w:val="23"/>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nhideWhenUsed="0" w:qFormat="1"/>
    <w:lsdException w:name="heading 3" w:locked="1" w:uiPriority="0" w:qFormat="1"/>
    <w:lsdException w:name="heading 4" w:locked="1" w:semiHidden="0" w:uiPriority="0" w:unhideWhenUsed="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7655"/>
    <w:pPr>
      <w:spacing w:before="60" w:after="60" w:line="276" w:lineRule="auto"/>
      <w:jc w:val="both"/>
    </w:pPr>
    <w:rPr>
      <w:rFonts w:ascii="Times New Roman" w:hAnsi="Times New Roman"/>
      <w:sz w:val="28"/>
      <w:szCs w:val="28"/>
    </w:rPr>
  </w:style>
  <w:style w:type="paragraph" w:styleId="Heading2">
    <w:name w:val="heading 2"/>
    <w:aliases w:val="BVI2,Heading 2-BVI,RepHead2"/>
    <w:basedOn w:val="Normal"/>
    <w:next w:val="Normal"/>
    <w:link w:val="Heading2Char"/>
    <w:uiPriority w:val="99"/>
    <w:qFormat/>
    <w:rsid w:val="00F9267A"/>
    <w:pPr>
      <w:keepNext/>
      <w:spacing w:before="120" w:line="240" w:lineRule="auto"/>
      <w:jc w:val="center"/>
      <w:outlineLvl w:val="1"/>
    </w:pPr>
    <w:rPr>
      <w:b/>
      <w:bCs/>
      <w:sz w:val="24"/>
      <w:szCs w:val="24"/>
    </w:rPr>
  </w:style>
  <w:style w:type="paragraph" w:styleId="Heading3">
    <w:name w:val="heading 3"/>
    <w:aliases w:val="h3,h31,h32,h311,h33,h312,h34,h313,h321,h3111,h331,h3121,h35,h314,h322,h3112,h332,h3122,h36,h315,h323,h3113,h333,h3123,h341,h3131,h3211,h31111,h3311,h31211,h351,h3141,h3221,h31121,h3321,h31221,h37,h316,h324,h3114,h334,h3124,h342,h3132,h3212,H3"/>
    <w:basedOn w:val="Normal"/>
    <w:next w:val="Normal"/>
    <w:link w:val="Heading3Char"/>
    <w:unhideWhenUsed/>
    <w:qFormat/>
    <w:locked/>
    <w:rsid w:val="0004082F"/>
    <w:pPr>
      <w:keepNext/>
      <w:spacing w:before="240"/>
      <w:outlineLvl w:val="2"/>
    </w:pPr>
    <w:rPr>
      <w:rFonts w:ascii="Cambria" w:hAnsi="Cambria"/>
      <w:b/>
      <w:bCs/>
      <w:sz w:val="26"/>
      <w:szCs w:val="26"/>
    </w:rPr>
  </w:style>
  <w:style w:type="paragraph" w:styleId="Heading4">
    <w:name w:val="heading 4"/>
    <w:basedOn w:val="Normal"/>
    <w:next w:val="Normal"/>
    <w:link w:val="Heading4Char"/>
    <w:uiPriority w:val="99"/>
    <w:qFormat/>
    <w:locked/>
    <w:rsid w:val="004046D9"/>
    <w:pPr>
      <w:keepNext/>
      <w:spacing w:before="0" w:after="0" w:line="240" w:lineRule="auto"/>
      <w:jc w:val="center"/>
      <w:outlineLvl w:val="3"/>
    </w:pPr>
    <w:rPr>
      <w:b/>
      <w:bCs/>
      <w:sz w:val="24"/>
      <w:szCs w:val="24"/>
    </w:rPr>
  </w:style>
  <w:style w:type="paragraph" w:styleId="Heading5">
    <w:name w:val="heading 5"/>
    <w:basedOn w:val="Normal"/>
    <w:next w:val="Normal"/>
    <w:link w:val="Heading5Char"/>
    <w:uiPriority w:val="99"/>
    <w:qFormat/>
    <w:locked/>
    <w:rsid w:val="004046D9"/>
    <w:pPr>
      <w:keepNext/>
      <w:spacing w:before="0" w:after="0" w:line="240" w:lineRule="auto"/>
      <w:jc w:val="center"/>
      <w:outlineLvl w:val="4"/>
    </w:pPr>
    <w:rPr>
      <w:i/>
      <w:iCs/>
      <w:sz w:val="25"/>
      <w:szCs w:val="2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aliases w:val="BVI2 Char,Heading 2-BVI Char,RepHead2 Char"/>
    <w:basedOn w:val="DefaultParagraphFont"/>
    <w:link w:val="Heading2"/>
    <w:uiPriority w:val="99"/>
    <w:semiHidden/>
    <w:locked/>
    <w:rsid w:val="00F9267A"/>
    <w:rPr>
      <w:rFonts w:ascii="Times New Roman" w:hAnsi="Times New Roman" w:cs="Times New Roman"/>
      <w:b/>
      <w:bCs/>
      <w:sz w:val="28"/>
      <w:szCs w:val="28"/>
    </w:rPr>
  </w:style>
  <w:style w:type="character" w:customStyle="1" w:styleId="Heading4Char">
    <w:name w:val="Heading 4 Char"/>
    <w:basedOn w:val="DefaultParagraphFont"/>
    <w:link w:val="Heading4"/>
    <w:uiPriority w:val="99"/>
    <w:semiHidden/>
    <w:locked/>
    <w:rsid w:val="00A21937"/>
    <w:rPr>
      <w:rFonts w:ascii="Calibri" w:hAnsi="Calibri" w:cs="Calibri"/>
      <w:b/>
      <w:bCs/>
      <w:sz w:val="28"/>
      <w:szCs w:val="28"/>
    </w:rPr>
  </w:style>
  <w:style w:type="character" w:customStyle="1" w:styleId="Heading5Char">
    <w:name w:val="Heading 5 Char"/>
    <w:basedOn w:val="DefaultParagraphFont"/>
    <w:link w:val="Heading5"/>
    <w:uiPriority w:val="99"/>
    <w:semiHidden/>
    <w:locked/>
    <w:rsid w:val="00A21937"/>
    <w:rPr>
      <w:rFonts w:ascii="Calibri" w:hAnsi="Calibri" w:cs="Calibri"/>
      <w:b/>
      <w:bCs/>
      <w:i/>
      <w:iCs/>
      <w:sz w:val="26"/>
      <w:szCs w:val="26"/>
    </w:rPr>
  </w:style>
  <w:style w:type="paragraph" w:styleId="Header">
    <w:name w:val="header"/>
    <w:basedOn w:val="Normal"/>
    <w:link w:val="HeaderChar"/>
    <w:uiPriority w:val="99"/>
    <w:rsid w:val="00B24F1B"/>
    <w:pPr>
      <w:tabs>
        <w:tab w:val="center" w:pos="4680"/>
        <w:tab w:val="right" w:pos="9360"/>
      </w:tabs>
      <w:spacing w:before="0" w:after="0" w:line="240" w:lineRule="auto"/>
    </w:pPr>
  </w:style>
  <w:style w:type="character" w:customStyle="1" w:styleId="HeaderChar">
    <w:name w:val="Header Char"/>
    <w:basedOn w:val="DefaultParagraphFont"/>
    <w:link w:val="Header"/>
    <w:uiPriority w:val="99"/>
    <w:locked/>
    <w:rsid w:val="00B24F1B"/>
    <w:rPr>
      <w:rFonts w:ascii="Times New Roman" w:hAnsi="Times New Roman" w:cs="Times New Roman"/>
      <w:sz w:val="26"/>
      <w:szCs w:val="26"/>
      <w:lang w:eastAsia="en-US"/>
    </w:rPr>
  </w:style>
  <w:style w:type="paragraph" w:styleId="Footer">
    <w:name w:val="footer"/>
    <w:basedOn w:val="Normal"/>
    <w:link w:val="FooterChar"/>
    <w:uiPriority w:val="99"/>
    <w:rsid w:val="00B24F1B"/>
    <w:pPr>
      <w:tabs>
        <w:tab w:val="center" w:pos="4680"/>
        <w:tab w:val="right" w:pos="9360"/>
      </w:tabs>
      <w:spacing w:before="0" w:after="0" w:line="240" w:lineRule="auto"/>
    </w:pPr>
  </w:style>
  <w:style w:type="character" w:customStyle="1" w:styleId="FooterChar">
    <w:name w:val="Footer Char"/>
    <w:basedOn w:val="DefaultParagraphFont"/>
    <w:link w:val="Footer"/>
    <w:uiPriority w:val="99"/>
    <w:locked/>
    <w:rsid w:val="00B24F1B"/>
    <w:rPr>
      <w:rFonts w:ascii="Times New Roman" w:hAnsi="Times New Roman" w:cs="Times New Roman"/>
      <w:sz w:val="26"/>
      <w:szCs w:val="26"/>
      <w:lang w:eastAsia="en-US"/>
    </w:rPr>
  </w:style>
  <w:style w:type="paragraph" w:styleId="ListParagraph">
    <w:name w:val="List Paragraph"/>
    <w:aliases w:val="CONTENT,bullet,1.,List Paragraph level1,bullet 1,List Paragraph1,List Paragraph-rfp content,List Paragraph 1"/>
    <w:basedOn w:val="Normal"/>
    <w:link w:val="ListParagraphChar"/>
    <w:uiPriority w:val="34"/>
    <w:qFormat/>
    <w:rsid w:val="00E66A71"/>
    <w:pPr>
      <w:ind w:left="720"/>
    </w:pPr>
    <w:rPr>
      <w:sz w:val="26"/>
      <w:szCs w:val="26"/>
    </w:rPr>
  </w:style>
  <w:style w:type="paragraph" w:styleId="DocumentMap">
    <w:name w:val="Document Map"/>
    <w:basedOn w:val="Normal"/>
    <w:link w:val="DocumentMapChar"/>
    <w:uiPriority w:val="99"/>
    <w:semiHidden/>
    <w:rsid w:val="003603DC"/>
    <w:pPr>
      <w:spacing w:before="0"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locked/>
    <w:rsid w:val="003603DC"/>
    <w:rPr>
      <w:rFonts w:ascii="Tahoma" w:hAnsi="Tahoma" w:cs="Tahoma"/>
      <w:sz w:val="16"/>
      <w:szCs w:val="16"/>
      <w:lang w:eastAsia="en-US"/>
    </w:rPr>
  </w:style>
  <w:style w:type="paragraph" w:customStyle="1" w:styleId="abullet1">
    <w:name w:val="abullet1"/>
    <w:basedOn w:val="Normal"/>
    <w:qFormat/>
    <w:rsid w:val="00A21A25"/>
    <w:pPr>
      <w:numPr>
        <w:numId w:val="3"/>
      </w:numPr>
      <w:spacing w:before="120" w:after="0" w:line="288" w:lineRule="auto"/>
    </w:pPr>
  </w:style>
  <w:style w:type="character" w:customStyle="1" w:styleId="ListParagraphChar">
    <w:name w:val="List Paragraph Char"/>
    <w:aliases w:val="CONTENT Char,bullet Char,1. Char,List Paragraph level1 Char,bullet 1 Char,List Paragraph1 Char,List Paragraph-rfp content Char,List Paragraph 1 Char"/>
    <w:link w:val="ListParagraph"/>
    <w:uiPriority w:val="34"/>
    <w:locked/>
    <w:rsid w:val="00F9267A"/>
    <w:rPr>
      <w:rFonts w:ascii="Times New Roman" w:hAnsi="Times New Roman" w:cs="Times New Roman"/>
      <w:sz w:val="26"/>
      <w:szCs w:val="26"/>
      <w:lang w:eastAsia="en-US"/>
    </w:rPr>
  </w:style>
  <w:style w:type="paragraph" w:customStyle="1" w:styleId="NormalT1">
    <w:name w:val="NormalT1"/>
    <w:basedOn w:val="Normal"/>
    <w:uiPriority w:val="99"/>
    <w:rsid w:val="00F9267A"/>
    <w:pPr>
      <w:widowControl w:val="0"/>
      <w:overflowPunct w:val="0"/>
      <w:autoSpaceDE w:val="0"/>
      <w:autoSpaceDN w:val="0"/>
      <w:adjustRightInd w:val="0"/>
      <w:spacing w:before="120" w:after="0" w:line="240" w:lineRule="auto"/>
      <w:ind w:left="1440" w:hanging="720"/>
      <w:jc w:val="left"/>
    </w:pPr>
    <w:rPr>
      <w:rFonts w:ascii=".VnArial" w:hAnsi=".VnArial" w:cs=".VnArial"/>
      <w:noProof/>
      <w:sz w:val="20"/>
      <w:szCs w:val="20"/>
    </w:rPr>
  </w:style>
  <w:style w:type="paragraph" w:customStyle="1" w:styleId="CharCharChar">
    <w:name w:val="Char Char Char"/>
    <w:basedOn w:val="Normal"/>
    <w:next w:val="Normal"/>
    <w:autoRedefine/>
    <w:uiPriority w:val="99"/>
    <w:semiHidden/>
    <w:rsid w:val="004046D9"/>
    <w:pPr>
      <w:spacing w:before="120" w:after="120" w:line="312" w:lineRule="auto"/>
      <w:jc w:val="left"/>
    </w:pPr>
  </w:style>
  <w:style w:type="paragraph" w:customStyle="1" w:styleId="CharCharChar1">
    <w:name w:val="Char Char Char1"/>
    <w:basedOn w:val="Normal"/>
    <w:next w:val="Normal"/>
    <w:autoRedefine/>
    <w:uiPriority w:val="99"/>
    <w:semiHidden/>
    <w:rsid w:val="00851AF3"/>
    <w:pPr>
      <w:spacing w:before="120" w:after="120" w:line="312" w:lineRule="auto"/>
      <w:jc w:val="left"/>
    </w:pPr>
    <w:rPr>
      <w:noProof/>
    </w:rPr>
  </w:style>
  <w:style w:type="character" w:customStyle="1" w:styleId="Heading3Char">
    <w:name w:val="Heading 3 Char"/>
    <w:aliases w:val="h3 Char,h31 Char,h32 Char,h311 Char,h33 Char,h312 Char,h34 Char,h313 Char,h321 Char,h3111 Char,h331 Char,h3121 Char,h35 Char,h314 Char,h322 Char,h3112 Char,h332 Char,h3122 Char,h36 Char,h315 Char,h323 Char,h3113 Char,h333 Char,h3123 Char"/>
    <w:basedOn w:val="DefaultParagraphFont"/>
    <w:link w:val="Heading3"/>
    <w:semiHidden/>
    <w:rsid w:val="0004082F"/>
    <w:rPr>
      <w:rFonts w:ascii="Cambria" w:eastAsia="Times New Roman" w:hAnsi="Cambria" w:cs="Times New Roman"/>
      <w:b/>
      <w:bCs/>
      <w:sz w:val="26"/>
      <w:szCs w:val="26"/>
    </w:rPr>
  </w:style>
  <w:style w:type="paragraph" w:customStyle="1" w:styleId="Indent1">
    <w:name w:val="Indent 1"/>
    <w:basedOn w:val="Normal"/>
    <w:link w:val="Indent1Char"/>
    <w:autoRedefine/>
    <w:rsid w:val="0004082F"/>
    <w:pPr>
      <w:tabs>
        <w:tab w:val="left" w:pos="0"/>
        <w:tab w:val="left" w:pos="240"/>
      </w:tabs>
      <w:spacing w:before="0" w:after="0" w:line="312" w:lineRule="auto"/>
      <w:ind w:firstLine="709"/>
    </w:pPr>
    <w:rPr>
      <w:szCs w:val="26"/>
    </w:rPr>
  </w:style>
  <w:style w:type="character" w:customStyle="1" w:styleId="Indent1Char">
    <w:name w:val="Indent 1 Char"/>
    <w:link w:val="Indent1"/>
    <w:rsid w:val="0004082F"/>
    <w:rPr>
      <w:rFonts w:ascii="Times New Roman" w:hAnsi="Times New Roman"/>
      <w:sz w:val="28"/>
      <w:szCs w:val="26"/>
    </w:rPr>
  </w:style>
  <w:style w:type="paragraph" w:styleId="BalloonText">
    <w:name w:val="Balloon Text"/>
    <w:basedOn w:val="Normal"/>
    <w:link w:val="BalloonTextChar"/>
    <w:uiPriority w:val="99"/>
    <w:semiHidden/>
    <w:unhideWhenUsed/>
    <w:rsid w:val="00200738"/>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00738"/>
    <w:rPr>
      <w:rFonts w:ascii="Tahoma" w:hAnsi="Tahoma" w:cs="Tahoma"/>
      <w:sz w:val="16"/>
      <w:szCs w:val="16"/>
    </w:rPr>
  </w:style>
  <w:style w:type="paragraph" w:customStyle="1" w:styleId="Char1CharCharCharCharCharCharCharCharCharCharCharCharCharCharCharChar1CharChar">
    <w:name w:val="Char1 Char Char Char Char Char Char Char Char Char Char Char Char Char Char Char Char1 Char Char"/>
    <w:basedOn w:val="Normal"/>
    <w:rsid w:val="00690731"/>
    <w:pPr>
      <w:widowControl w:val="0"/>
      <w:spacing w:before="0" w:after="0" w:line="240" w:lineRule="auto"/>
    </w:pPr>
    <w:rPr>
      <w:rFonts w:eastAsia="SimSun"/>
      <w:kern w:val="2"/>
      <w:sz w:val="24"/>
      <w:szCs w:val="26"/>
      <w:lang w:eastAsia="zh-CN"/>
    </w:rPr>
  </w:style>
  <w:style w:type="character" w:customStyle="1" w:styleId="FooterChar1">
    <w:name w:val="Footer Char1"/>
    <w:uiPriority w:val="99"/>
    <w:locked/>
    <w:rsid w:val="004B4ABB"/>
    <w:rPr>
      <w:rFonts w:ascii=".VnTime" w:eastAsia="Times New Roman" w:hAnsi=".VnTime" w:cs=".VnTime"/>
      <w:sz w:val="20"/>
      <w:szCs w:val="20"/>
    </w:rPr>
  </w:style>
  <w:style w:type="paragraph" w:styleId="BodyText">
    <w:name w:val="Body Text"/>
    <w:basedOn w:val="Normal"/>
    <w:link w:val="BodyTextChar1"/>
    <w:uiPriority w:val="99"/>
    <w:rsid w:val="00B95900"/>
    <w:pPr>
      <w:spacing w:before="120" w:after="120" w:line="240" w:lineRule="auto"/>
      <w:ind w:left="1440" w:hanging="360"/>
    </w:pPr>
    <w:rPr>
      <w:rFonts w:ascii=".VnTime" w:hAnsi=".VnTime"/>
      <w:sz w:val="20"/>
      <w:szCs w:val="20"/>
      <w:lang w:val="x-none" w:eastAsia="x-none"/>
    </w:rPr>
  </w:style>
  <w:style w:type="character" w:customStyle="1" w:styleId="BodyTextChar">
    <w:name w:val="Body Text Char"/>
    <w:basedOn w:val="DefaultParagraphFont"/>
    <w:uiPriority w:val="99"/>
    <w:semiHidden/>
    <w:rsid w:val="00B95900"/>
    <w:rPr>
      <w:rFonts w:ascii="Times New Roman" w:hAnsi="Times New Roman"/>
      <w:sz w:val="28"/>
      <w:szCs w:val="28"/>
    </w:rPr>
  </w:style>
  <w:style w:type="character" w:customStyle="1" w:styleId="BodyTextChar1">
    <w:name w:val="Body Text Char1"/>
    <w:link w:val="BodyText"/>
    <w:uiPriority w:val="99"/>
    <w:locked/>
    <w:rsid w:val="00B95900"/>
    <w:rPr>
      <w:rFonts w:ascii=".VnTime" w:hAnsi=".VnTime"/>
      <w:lang w:val="x-none" w:eastAsia="x-none"/>
    </w:rPr>
  </w:style>
  <w:style w:type="character" w:customStyle="1" w:styleId="Heading2Char1">
    <w:name w:val="Heading 2 Char1"/>
    <w:aliases w:val="BVI2 Char1,Heading 2-BVI Char1,RepHead2 Char1"/>
    <w:uiPriority w:val="99"/>
    <w:locked/>
    <w:rsid w:val="00B95900"/>
    <w:rPr>
      <w:rFonts w:ascii="Times New Roman" w:eastAsia="Times New Roman" w:hAnsi="Times New Roman" w:cs="Times New Roman"/>
      <w:b/>
      <w:bCs/>
      <w:sz w:val="20"/>
      <w:szCs w:val="20"/>
    </w:rPr>
  </w:style>
  <w:style w:type="paragraph" w:styleId="Subtitle">
    <w:name w:val="Subtitle"/>
    <w:basedOn w:val="Normal"/>
    <w:link w:val="SubtitleChar"/>
    <w:qFormat/>
    <w:locked/>
    <w:rsid w:val="00B95900"/>
    <w:pPr>
      <w:spacing w:before="0" w:after="0" w:line="240" w:lineRule="auto"/>
      <w:jc w:val="center"/>
    </w:pPr>
    <w:rPr>
      <w:b/>
      <w:sz w:val="44"/>
      <w:szCs w:val="20"/>
    </w:rPr>
  </w:style>
  <w:style w:type="character" w:customStyle="1" w:styleId="SubtitleChar">
    <w:name w:val="Subtitle Char"/>
    <w:basedOn w:val="DefaultParagraphFont"/>
    <w:link w:val="Subtitle"/>
    <w:rsid w:val="00B95900"/>
    <w:rPr>
      <w:rFonts w:ascii="Times New Roman" w:hAnsi="Times New Roman"/>
      <w:b/>
      <w:sz w:val="44"/>
    </w:rPr>
  </w:style>
  <w:style w:type="paragraph" w:customStyle="1" w:styleId="tvs-bullet3">
    <w:name w:val="tvs-bullet3"/>
    <w:basedOn w:val="Normal"/>
    <w:uiPriority w:val="99"/>
    <w:qFormat/>
    <w:rsid w:val="00B95900"/>
    <w:pPr>
      <w:numPr>
        <w:ilvl w:val="2"/>
        <w:numId w:val="36"/>
      </w:numPr>
      <w:tabs>
        <w:tab w:val="left" w:pos="1440"/>
      </w:tabs>
      <w:spacing w:before="120" w:after="0" w:line="240" w:lineRule="auto"/>
    </w:pPr>
    <w:rPr>
      <w:rFonts w:eastAsia="Calibri"/>
      <w:sz w:val="26"/>
      <w:szCs w:val="24"/>
    </w:rPr>
  </w:style>
  <w:style w:type="paragraph" w:customStyle="1" w:styleId="tvs-bullet1">
    <w:name w:val="tvs-bullet1"/>
    <w:basedOn w:val="Normal"/>
    <w:uiPriority w:val="99"/>
    <w:rsid w:val="00B95900"/>
    <w:pPr>
      <w:numPr>
        <w:numId w:val="36"/>
      </w:numPr>
      <w:spacing w:before="120" w:after="0" w:line="240" w:lineRule="auto"/>
    </w:pPr>
    <w:rPr>
      <w:rFonts w:eastAsia="Calibri"/>
      <w:sz w:val="26"/>
      <w:szCs w:val="24"/>
    </w:rPr>
  </w:style>
  <w:style w:type="paragraph" w:customStyle="1" w:styleId="tvs-bullet2">
    <w:name w:val="tvs-bullet2"/>
    <w:basedOn w:val="Normal"/>
    <w:uiPriority w:val="99"/>
    <w:rsid w:val="00B95900"/>
    <w:pPr>
      <w:numPr>
        <w:ilvl w:val="1"/>
        <w:numId w:val="36"/>
      </w:numPr>
      <w:tabs>
        <w:tab w:val="left" w:pos="1080"/>
      </w:tabs>
      <w:spacing w:before="120" w:after="0" w:line="240" w:lineRule="auto"/>
    </w:pPr>
    <w:rPr>
      <w:rFonts w:eastAsia="Calibri"/>
      <w:sz w:val="26"/>
      <w:szCs w:val="24"/>
    </w:rPr>
  </w:style>
  <w:style w:type="paragraph" w:styleId="NormalWeb">
    <w:name w:val="Normal (Web)"/>
    <w:basedOn w:val="Normal"/>
    <w:uiPriority w:val="99"/>
    <w:unhideWhenUsed/>
    <w:rsid w:val="002E6BF0"/>
    <w:pPr>
      <w:spacing w:before="100" w:beforeAutospacing="1" w:after="100" w:afterAutospacing="1" w:line="240" w:lineRule="auto"/>
      <w:jc w:val="left"/>
    </w:pPr>
    <w:rPr>
      <w:sz w:val="24"/>
      <w:szCs w:val="24"/>
    </w:rPr>
  </w:style>
  <w:style w:type="character" w:customStyle="1" w:styleId="Bodytext6">
    <w:name w:val="Body text (6)_"/>
    <w:link w:val="Bodytext60"/>
    <w:rsid w:val="003A5793"/>
    <w:rPr>
      <w:rFonts w:ascii="Times New Roman" w:hAnsi="Times New Roman"/>
      <w:b/>
      <w:bCs/>
      <w:spacing w:val="1"/>
      <w:sz w:val="23"/>
      <w:szCs w:val="23"/>
      <w:shd w:val="clear" w:color="auto" w:fill="FFFFFF"/>
    </w:rPr>
  </w:style>
  <w:style w:type="paragraph" w:customStyle="1" w:styleId="Bodytext60">
    <w:name w:val="Body text (6)"/>
    <w:basedOn w:val="Normal"/>
    <w:link w:val="Bodytext6"/>
    <w:rsid w:val="003A5793"/>
    <w:pPr>
      <w:widowControl w:val="0"/>
      <w:shd w:val="clear" w:color="auto" w:fill="FFFFFF"/>
      <w:spacing w:before="900" w:after="0" w:line="384" w:lineRule="exact"/>
      <w:jc w:val="center"/>
    </w:pPr>
    <w:rPr>
      <w:b/>
      <w:bCs/>
      <w:spacing w:val="1"/>
      <w:sz w:val="23"/>
      <w:szCs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533192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5</Pages>
  <Words>1152</Words>
  <Characters>6571</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BỘ XÂY DỰNG</vt:lpstr>
    </vt:vector>
  </TitlesOfParts>
  <Company>Grizli777</Company>
  <LinksUpToDate>false</LinksUpToDate>
  <CharactersWithSpaces>7708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XÂY DỰNG</dc:title>
  <dc:creator>dlhien</dc:creator>
  <cp:lastModifiedBy>Thu Hang</cp:lastModifiedBy>
  <cp:revision>7</cp:revision>
  <cp:lastPrinted>2020-01-13T10:06:00Z</cp:lastPrinted>
  <dcterms:created xsi:type="dcterms:W3CDTF">2020-01-02T04:23:00Z</dcterms:created>
  <dcterms:modified xsi:type="dcterms:W3CDTF">2020-01-14T08:50:00Z</dcterms:modified>
</cp:coreProperties>
</file>