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93" w:type="dxa"/>
        <w:tblInd w:w="-219" w:type="dxa"/>
        <w:tblLook w:val="0000" w:firstRow="0" w:lastRow="0" w:firstColumn="0" w:lastColumn="0" w:noHBand="0" w:noVBand="0"/>
      </w:tblPr>
      <w:tblGrid>
        <w:gridCol w:w="4142"/>
        <w:gridCol w:w="5651"/>
      </w:tblGrid>
      <w:tr w:rsidR="008F372F" w:rsidRPr="00DA2ABB" w14:paraId="63499539" w14:textId="77777777">
        <w:trPr>
          <w:trHeight w:val="354"/>
        </w:trPr>
        <w:tc>
          <w:tcPr>
            <w:tcW w:w="4142" w:type="dxa"/>
            <w:vAlign w:val="center"/>
          </w:tcPr>
          <w:p w14:paraId="15560FD8" w14:textId="77777777" w:rsidR="008F372F" w:rsidRPr="00DA2ABB" w:rsidRDefault="008F372F" w:rsidP="00080A36">
            <w:pPr>
              <w:jc w:val="center"/>
              <w:rPr>
                <w:sz w:val="26"/>
                <w:szCs w:val="26"/>
              </w:rPr>
            </w:pPr>
            <w:r w:rsidRPr="00DA2ABB">
              <w:rPr>
                <w:sz w:val="26"/>
                <w:szCs w:val="26"/>
              </w:rPr>
              <w:t>TỔNG CÔNG TY</w:t>
            </w:r>
          </w:p>
          <w:p w14:paraId="21AAA192" w14:textId="77777777" w:rsidR="008F372F" w:rsidRPr="00DA2ABB" w:rsidRDefault="008F372F" w:rsidP="00080A36">
            <w:pPr>
              <w:jc w:val="center"/>
              <w:rPr>
                <w:sz w:val="26"/>
                <w:szCs w:val="26"/>
              </w:rPr>
            </w:pPr>
            <w:r w:rsidRPr="00DA2ABB">
              <w:rPr>
                <w:sz w:val="26"/>
                <w:szCs w:val="26"/>
              </w:rPr>
              <w:t>ĐIỆN LỰC MIỀN BẮC</w:t>
            </w:r>
          </w:p>
          <w:p w14:paraId="2A05182F" w14:textId="77777777" w:rsidR="008F372F" w:rsidRPr="00DA2ABB" w:rsidRDefault="008F372F" w:rsidP="00080A36">
            <w:pPr>
              <w:jc w:val="center"/>
              <w:rPr>
                <w:sz w:val="24"/>
                <w:szCs w:val="24"/>
              </w:rPr>
            </w:pPr>
            <w:r w:rsidRPr="00DA2ABB">
              <w:rPr>
                <w:b/>
                <w:sz w:val="26"/>
                <w:szCs w:val="26"/>
              </w:rPr>
              <w:t>CÔNG TY ĐIỆN LỰC LÀO CAI</w:t>
            </w:r>
          </w:p>
        </w:tc>
        <w:tc>
          <w:tcPr>
            <w:tcW w:w="5651" w:type="dxa"/>
          </w:tcPr>
          <w:p w14:paraId="207D9B1E" w14:textId="77777777" w:rsidR="008F372F" w:rsidRPr="00DA2ABB" w:rsidRDefault="008F372F" w:rsidP="005B1DA8">
            <w:pPr>
              <w:jc w:val="center"/>
              <w:rPr>
                <w:b/>
                <w:bCs/>
                <w:sz w:val="26"/>
              </w:rPr>
            </w:pPr>
            <w:r w:rsidRPr="00DA2ABB">
              <w:rPr>
                <w:b/>
                <w:bCs/>
                <w:sz w:val="26"/>
              </w:rPr>
              <w:t xml:space="preserve">CỘNG HOÀ XÃ HỘI CHỦ NGHĨA VIỆT </w:t>
            </w:r>
            <w:smartTag w:uri="urn:schemas-microsoft-com:office:smarttags" w:element="country-region">
              <w:smartTag w:uri="urn:schemas-microsoft-com:office:smarttags" w:element="place">
                <w:r w:rsidRPr="00DA2ABB">
                  <w:rPr>
                    <w:b/>
                    <w:bCs/>
                    <w:sz w:val="26"/>
                  </w:rPr>
                  <w:t>NAM</w:t>
                </w:r>
              </w:smartTag>
            </w:smartTag>
          </w:p>
          <w:p w14:paraId="0DB491C9" w14:textId="1652D9C5" w:rsidR="008F372F" w:rsidRPr="00DA2ABB" w:rsidRDefault="008B4B8D" w:rsidP="005B1DA8">
            <w:pPr>
              <w:jc w:val="center"/>
            </w:pPr>
            <w:r>
              <w:rPr>
                <w:noProof/>
                <w:sz w:val="20"/>
              </w:rPr>
              <mc:AlternateContent>
                <mc:Choice Requires="wps">
                  <w:drawing>
                    <wp:anchor distT="0" distB="0" distL="114300" distR="114300" simplePos="0" relativeHeight="251657728" behindDoc="0" locked="0" layoutInCell="1" allowOverlap="1" wp14:anchorId="48D88130" wp14:editId="11416F2D">
                      <wp:simplePos x="0" y="0"/>
                      <wp:positionH relativeFrom="column">
                        <wp:posOffset>690245</wp:posOffset>
                      </wp:positionH>
                      <wp:positionV relativeFrom="paragraph">
                        <wp:posOffset>277495</wp:posOffset>
                      </wp:positionV>
                      <wp:extent cx="2058670" cy="0"/>
                      <wp:effectExtent l="11430" t="13970" r="6350" b="5080"/>
                      <wp:wrapNone/>
                      <wp:docPr id="3"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8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D0B48" id="Line 5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5pt,21.85pt" to="216.4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"/>
                  </w:pict>
                </mc:Fallback>
              </mc:AlternateContent>
            </w:r>
            <w:r w:rsidR="008F372F" w:rsidRPr="00DA2ABB">
              <w:rPr>
                <w:b/>
              </w:rPr>
              <w:t xml:space="preserve">Độc lập </w:t>
            </w:r>
            <w:r w:rsidR="00AC45E6" w:rsidRPr="00DA2ABB">
              <w:rPr>
                <w:b/>
              </w:rPr>
              <w:t>-</w:t>
            </w:r>
            <w:r w:rsidR="008F372F" w:rsidRPr="00DA2ABB">
              <w:rPr>
                <w:b/>
              </w:rPr>
              <w:t xml:space="preserve"> Tự do - Hạnh phúc</w:t>
            </w:r>
          </w:p>
        </w:tc>
      </w:tr>
      <w:tr w:rsidR="008F372F" w:rsidRPr="00DA2ABB" w14:paraId="7857CBE1" w14:textId="77777777">
        <w:trPr>
          <w:trHeight w:val="354"/>
        </w:trPr>
        <w:tc>
          <w:tcPr>
            <w:tcW w:w="4142" w:type="dxa"/>
            <w:vAlign w:val="center"/>
          </w:tcPr>
          <w:p w14:paraId="18EE974F" w14:textId="0899CB47" w:rsidR="008F372F" w:rsidRPr="00DA2ABB" w:rsidRDefault="008B4B8D" w:rsidP="00080A36">
            <w:pPr>
              <w:jc w:val="center"/>
              <w:rPr>
                <w:b/>
                <w:sz w:val="26"/>
              </w:rPr>
            </w:pPr>
            <w:r>
              <w:rPr>
                <w:noProof/>
                <w:sz w:val="20"/>
              </w:rPr>
              <mc:AlternateContent>
                <mc:Choice Requires="wps">
                  <w:drawing>
                    <wp:anchor distT="0" distB="0" distL="114300" distR="114300" simplePos="0" relativeHeight="251658752" behindDoc="0" locked="0" layoutInCell="1" allowOverlap="1" wp14:anchorId="34E0F16B" wp14:editId="00F9C226">
                      <wp:simplePos x="0" y="0"/>
                      <wp:positionH relativeFrom="column">
                        <wp:posOffset>630555</wp:posOffset>
                      </wp:positionH>
                      <wp:positionV relativeFrom="paragraph">
                        <wp:posOffset>53340</wp:posOffset>
                      </wp:positionV>
                      <wp:extent cx="1165860" cy="0"/>
                      <wp:effectExtent l="7620" t="7620" r="7620" b="11430"/>
                      <wp:wrapNone/>
                      <wp:docPr id="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5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2BD18" id="Line 5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4.2pt" to="14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"/>
                  </w:pict>
                </mc:Fallback>
              </mc:AlternateContent>
            </w:r>
          </w:p>
        </w:tc>
        <w:tc>
          <w:tcPr>
            <w:tcW w:w="5651" w:type="dxa"/>
            <w:vAlign w:val="center"/>
          </w:tcPr>
          <w:p w14:paraId="142F5EE2" w14:textId="77777777" w:rsidR="008F372F" w:rsidRPr="00DA2ABB" w:rsidRDefault="008F372F" w:rsidP="00080A36">
            <w:pPr>
              <w:jc w:val="center"/>
              <w:rPr>
                <w:b/>
                <w:bCs/>
                <w:sz w:val="26"/>
              </w:rPr>
            </w:pPr>
          </w:p>
        </w:tc>
      </w:tr>
      <w:tr w:rsidR="008F372F" w:rsidRPr="00DA2ABB" w14:paraId="7417384F" w14:textId="77777777" w:rsidTr="00FF7B54">
        <w:trPr>
          <w:trHeight w:val="438"/>
        </w:trPr>
        <w:tc>
          <w:tcPr>
            <w:tcW w:w="4142" w:type="dxa"/>
            <w:vAlign w:val="center"/>
          </w:tcPr>
          <w:p w14:paraId="5B357764" w14:textId="2B939D47" w:rsidR="008F372F" w:rsidRPr="00DA2ABB" w:rsidRDefault="008F372F" w:rsidP="00DA2ABB">
            <w:pPr>
              <w:jc w:val="center"/>
              <w:rPr>
                <w:bCs/>
              </w:rPr>
            </w:pPr>
            <w:r w:rsidRPr="00DA2ABB">
              <w:rPr>
                <w:bCs/>
                <w:sz w:val="26"/>
              </w:rPr>
              <w:t xml:space="preserve">Số: </w:t>
            </w:r>
            <w:r w:rsidR="00DA2ABB" w:rsidRPr="00DA2ABB">
              <w:rPr>
                <w:bCs/>
                <w:sz w:val="26"/>
              </w:rPr>
              <w:t>1384</w:t>
            </w:r>
            <w:r w:rsidRPr="00DA2ABB">
              <w:rPr>
                <w:bCs/>
                <w:sz w:val="26"/>
              </w:rPr>
              <w:t>/</w:t>
            </w:r>
            <w:r w:rsidRPr="00DA2ABB">
              <w:rPr>
                <w:sz w:val="26"/>
              </w:rPr>
              <w:t>QĐ</w:t>
            </w:r>
            <w:r w:rsidR="007C38B0" w:rsidRPr="00DA2ABB">
              <w:rPr>
                <w:sz w:val="26"/>
              </w:rPr>
              <w:t>–</w:t>
            </w:r>
            <w:r w:rsidRPr="00DA2ABB">
              <w:rPr>
                <w:sz w:val="26"/>
              </w:rPr>
              <w:t>PCLK</w:t>
            </w:r>
          </w:p>
        </w:tc>
        <w:tc>
          <w:tcPr>
            <w:tcW w:w="5651" w:type="dxa"/>
            <w:vAlign w:val="center"/>
          </w:tcPr>
          <w:p w14:paraId="2D320C86" w14:textId="1D39214A" w:rsidR="008F372F" w:rsidRPr="00DA2ABB" w:rsidRDefault="008F372F" w:rsidP="00A5754C">
            <w:pPr>
              <w:jc w:val="center"/>
              <w:rPr>
                <w:i/>
                <w:iCs/>
              </w:rPr>
            </w:pPr>
            <w:r w:rsidRPr="00DA2ABB">
              <w:rPr>
                <w:i/>
                <w:iCs/>
              </w:rPr>
              <w:t>Lào Cai, ngày</w:t>
            </w:r>
            <w:r w:rsidR="009E1EF8" w:rsidRPr="00DA2ABB">
              <w:rPr>
                <w:i/>
                <w:iCs/>
              </w:rPr>
              <w:t xml:space="preserve"> </w:t>
            </w:r>
            <w:r w:rsidR="007530D0" w:rsidRPr="00DA2ABB">
              <w:rPr>
                <w:i/>
                <w:iCs/>
              </w:rPr>
              <w:t xml:space="preserve">06 </w:t>
            </w:r>
            <w:r w:rsidRPr="00DA2ABB">
              <w:rPr>
                <w:i/>
                <w:iCs/>
              </w:rPr>
              <w:t>tháng</w:t>
            </w:r>
            <w:r w:rsidR="00EC4445" w:rsidRPr="00DA2ABB">
              <w:rPr>
                <w:i/>
                <w:iCs/>
              </w:rPr>
              <w:t xml:space="preserve"> </w:t>
            </w:r>
            <w:r w:rsidR="00AE09A5" w:rsidRPr="00DA2ABB">
              <w:rPr>
                <w:i/>
                <w:iCs/>
              </w:rPr>
              <w:t>9</w:t>
            </w:r>
            <w:r w:rsidR="00DF26AF" w:rsidRPr="00DA2ABB">
              <w:rPr>
                <w:i/>
                <w:iCs/>
              </w:rPr>
              <w:t xml:space="preserve"> </w:t>
            </w:r>
            <w:r w:rsidR="00913304" w:rsidRPr="00DA2ABB">
              <w:rPr>
                <w:i/>
                <w:iCs/>
              </w:rPr>
              <w:t>n</w:t>
            </w:r>
            <w:r w:rsidRPr="00DA2ABB">
              <w:rPr>
                <w:i/>
                <w:iCs/>
              </w:rPr>
              <w:t>ăm 20</w:t>
            </w:r>
            <w:r w:rsidR="0032538D" w:rsidRPr="00DA2ABB">
              <w:rPr>
                <w:i/>
                <w:iCs/>
              </w:rPr>
              <w:t>2</w:t>
            </w:r>
            <w:r w:rsidR="003F0C22" w:rsidRPr="00DA2ABB">
              <w:rPr>
                <w:i/>
                <w:iCs/>
              </w:rPr>
              <w:t>1</w:t>
            </w:r>
          </w:p>
        </w:tc>
      </w:tr>
    </w:tbl>
    <w:p w14:paraId="39D8216A" w14:textId="77777777" w:rsidR="0008638A" w:rsidRPr="00DA2ABB" w:rsidRDefault="0008638A">
      <w:pPr>
        <w:tabs>
          <w:tab w:val="center" w:pos="1308"/>
          <w:tab w:val="center" w:pos="6213"/>
        </w:tabs>
        <w:ind w:right="-477"/>
        <w:rPr>
          <w:sz w:val="26"/>
        </w:rPr>
      </w:pPr>
    </w:p>
    <w:p w14:paraId="3386BCF2" w14:textId="77777777" w:rsidR="001F5E93" w:rsidRPr="00DA2ABB" w:rsidRDefault="001F5E93">
      <w:pPr>
        <w:tabs>
          <w:tab w:val="center" w:pos="1985"/>
          <w:tab w:val="center" w:pos="7371"/>
        </w:tabs>
        <w:rPr>
          <w:b/>
          <w:i/>
          <w:sz w:val="12"/>
        </w:rPr>
      </w:pPr>
    </w:p>
    <w:p w14:paraId="530B56CC" w14:textId="77777777" w:rsidR="005B61F1" w:rsidRPr="00DA2ABB" w:rsidRDefault="005B61F1">
      <w:pPr>
        <w:tabs>
          <w:tab w:val="center" w:pos="1985"/>
          <w:tab w:val="center" w:pos="7371"/>
        </w:tabs>
        <w:rPr>
          <w:b/>
          <w:i/>
          <w:sz w:val="12"/>
        </w:rPr>
      </w:pPr>
    </w:p>
    <w:p w14:paraId="750DA380" w14:textId="77777777" w:rsidR="001F5E93" w:rsidRPr="00DA2ABB" w:rsidRDefault="001F5E93" w:rsidP="00BA4FDB">
      <w:pPr>
        <w:pStyle w:val="Heading3"/>
        <w:spacing w:before="360"/>
        <w:rPr>
          <w:rFonts w:ascii="Times New Roman" w:hAnsi="Times New Roman"/>
          <w:szCs w:val="28"/>
        </w:rPr>
      </w:pPr>
      <w:r w:rsidRPr="00DA2ABB">
        <w:rPr>
          <w:rFonts w:ascii="Times New Roman" w:hAnsi="Times New Roman"/>
          <w:szCs w:val="28"/>
        </w:rPr>
        <w:t xml:space="preserve">QUYẾT ĐỊNH </w:t>
      </w:r>
    </w:p>
    <w:p w14:paraId="27466C13" w14:textId="77777777" w:rsidR="001F5E93" w:rsidRPr="00DA2ABB" w:rsidRDefault="00AF4A0E" w:rsidP="00CD7216">
      <w:pPr>
        <w:pStyle w:val="Heading3"/>
        <w:rPr>
          <w:rFonts w:ascii="Times New Roman" w:hAnsi="Times New Roman"/>
          <w:szCs w:val="28"/>
        </w:rPr>
      </w:pPr>
      <w:r w:rsidRPr="00DA2ABB">
        <w:rPr>
          <w:rFonts w:ascii="Times New Roman" w:hAnsi="Times New Roman"/>
          <w:szCs w:val="28"/>
        </w:rPr>
        <w:t>Về việc</w:t>
      </w:r>
      <w:r w:rsidR="001F5E93" w:rsidRPr="00DA2ABB">
        <w:rPr>
          <w:rFonts w:ascii="Times New Roman" w:hAnsi="Times New Roman"/>
          <w:szCs w:val="28"/>
        </w:rPr>
        <w:t xml:space="preserve"> phê duyệt </w:t>
      </w:r>
      <w:r w:rsidR="005F7569" w:rsidRPr="00DA2ABB">
        <w:rPr>
          <w:rFonts w:ascii="Times New Roman" w:hAnsi="Times New Roman"/>
          <w:szCs w:val="28"/>
        </w:rPr>
        <w:t>kết quả lựa chọn nhà thầu</w:t>
      </w:r>
    </w:p>
    <w:p w14:paraId="2F41C430" w14:textId="15F430D4" w:rsidR="00B91877" w:rsidRPr="00DA2ABB" w:rsidRDefault="00B91877" w:rsidP="00B91877">
      <w:pPr>
        <w:jc w:val="center"/>
        <w:rPr>
          <w:b/>
          <w:iCs/>
          <w:spacing w:val="2"/>
          <w:szCs w:val="28"/>
        </w:rPr>
      </w:pPr>
      <w:r w:rsidRPr="00DA2ABB">
        <w:rPr>
          <w:b/>
          <w:iCs/>
          <w:spacing w:val="2"/>
          <w:szCs w:val="28"/>
        </w:rPr>
        <w:t>Gói thầu: “</w:t>
      </w:r>
      <w:r w:rsidR="00AE09A5" w:rsidRPr="00DA2ABB">
        <w:rPr>
          <w:b/>
          <w:iCs/>
          <w:spacing w:val="2"/>
          <w:szCs w:val="28"/>
        </w:rPr>
        <w:t>Mua sắm cáp ngầm và phụ kiện</w:t>
      </w:r>
      <w:r w:rsidRPr="00DA2ABB">
        <w:rPr>
          <w:b/>
          <w:iCs/>
          <w:spacing w:val="2"/>
          <w:szCs w:val="28"/>
        </w:rPr>
        <w:t xml:space="preserve">” </w:t>
      </w:r>
      <w:r w:rsidR="00AE09A5" w:rsidRPr="00DA2ABB">
        <w:rPr>
          <w:b/>
          <w:iCs/>
          <w:spacing w:val="2"/>
          <w:szCs w:val="28"/>
        </w:rPr>
        <w:t>thuộc 07 Dự án đầu tư xây dựng bổ sung năm 2021 của Công ty Điện lực Lào Cai (gồm: dự án Cấp điện cho Nhà máy sản xuất Axit và Nhà máy sản xuất phân lân của Công ty TNHH MTV hóa chất Đức Giang Lào Cai và 6 dự án Xuất tuyến trung áp 35, 22kV sau TBA 110kV Lào Cai 2)</w:t>
      </w:r>
    </w:p>
    <w:p w14:paraId="75B47959" w14:textId="0D31102F" w:rsidR="001F5E93" w:rsidRPr="00DA2ABB" w:rsidRDefault="008B4B8D" w:rsidP="003E29E0">
      <w:pPr>
        <w:pStyle w:val="Heading2"/>
        <w:rPr>
          <w:rFonts w:ascii="Times New Roman" w:hAnsi="Times New Roman"/>
          <w:b/>
          <w:szCs w:val="28"/>
        </w:rPr>
      </w:pPr>
      <w:r>
        <w:rPr>
          <w:b/>
          <w:bCs/>
          <w:noProof/>
          <w:sz w:val="26"/>
          <w:szCs w:val="26"/>
        </w:rPr>
        <mc:AlternateContent>
          <mc:Choice Requires="wps">
            <w:drawing>
              <wp:anchor distT="0" distB="0" distL="114300" distR="114300" simplePos="0" relativeHeight="251656704" behindDoc="0" locked="0" layoutInCell="1" allowOverlap="1" wp14:anchorId="349A6DB0" wp14:editId="6496EDE3">
                <wp:simplePos x="0" y="0"/>
                <wp:positionH relativeFrom="column">
                  <wp:posOffset>2202180</wp:posOffset>
                </wp:positionH>
                <wp:positionV relativeFrom="paragraph">
                  <wp:posOffset>38735</wp:posOffset>
                </wp:positionV>
                <wp:extent cx="1208405" cy="0"/>
                <wp:effectExtent l="13335" t="6350" r="6985" b="12700"/>
                <wp:wrapNone/>
                <wp:docPr id="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8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1A742" id="Line 4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4pt,3.05pt" to="268.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"/>
            </w:pict>
          </mc:Fallback>
        </mc:AlternateContent>
      </w:r>
    </w:p>
    <w:p w14:paraId="27A04504" w14:textId="77777777" w:rsidR="001F5E93" w:rsidRPr="00DA2ABB" w:rsidRDefault="001F5E93" w:rsidP="00BA4FDB">
      <w:pPr>
        <w:spacing w:before="240"/>
        <w:jc w:val="center"/>
        <w:rPr>
          <w:b/>
          <w:bCs/>
          <w:szCs w:val="28"/>
        </w:rPr>
      </w:pPr>
      <w:r w:rsidRPr="00DA2ABB">
        <w:rPr>
          <w:b/>
          <w:bCs/>
          <w:szCs w:val="28"/>
        </w:rPr>
        <w:t xml:space="preserve">GIÁM </w:t>
      </w:r>
      <w:r w:rsidRPr="00DA2ABB">
        <w:rPr>
          <w:rFonts w:hint="eastAsia"/>
          <w:b/>
          <w:bCs/>
          <w:szCs w:val="28"/>
        </w:rPr>
        <w:t>Đ</w:t>
      </w:r>
      <w:r w:rsidRPr="00DA2ABB">
        <w:rPr>
          <w:b/>
          <w:bCs/>
          <w:szCs w:val="28"/>
        </w:rPr>
        <w:t xml:space="preserve">ỐC </w:t>
      </w:r>
      <w:r w:rsidR="00D952A3" w:rsidRPr="00DA2ABB">
        <w:rPr>
          <w:b/>
          <w:bCs/>
          <w:szCs w:val="28"/>
        </w:rPr>
        <w:t xml:space="preserve">CÔNG TY </w:t>
      </w:r>
      <w:r w:rsidRPr="00DA2ABB">
        <w:rPr>
          <w:rFonts w:hint="eastAsia"/>
          <w:b/>
          <w:bCs/>
          <w:szCs w:val="28"/>
        </w:rPr>
        <w:t>Đ</w:t>
      </w:r>
      <w:r w:rsidRPr="00DA2ABB">
        <w:rPr>
          <w:b/>
          <w:bCs/>
          <w:szCs w:val="28"/>
        </w:rPr>
        <w:t>IỆN LỰC LÀO CAI</w:t>
      </w:r>
    </w:p>
    <w:p w14:paraId="4A8483B1" w14:textId="77777777" w:rsidR="007E3AA1" w:rsidRPr="00DA2ABB" w:rsidRDefault="007E3AA1" w:rsidP="00CF1327">
      <w:pPr>
        <w:spacing w:before="120" w:after="120"/>
        <w:ind w:firstLine="560"/>
        <w:jc w:val="both"/>
        <w:rPr>
          <w:sz w:val="8"/>
          <w:szCs w:val="28"/>
        </w:rPr>
      </w:pPr>
    </w:p>
    <w:p w14:paraId="58BD03F4" w14:textId="77777777" w:rsidR="00633379" w:rsidRPr="00DA2ABB" w:rsidRDefault="00633379" w:rsidP="00BA4FDB">
      <w:pPr>
        <w:pStyle w:val="BodyTextIndent2"/>
        <w:spacing w:before="160" w:after="160" w:line="252" w:lineRule="auto"/>
        <w:ind w:firstLine="872"/>
        <w:rPr>
          <w:rFonts w:ascii="Times New Roman" w:hAnsi="Times New Roman"/>
          <w:i/>
        </w:rPr>
      </w:pPr>
      <w:r w:rsidRPr="00DA2ABB">
        <w:rPr>
          <w:rFonts w:ascii="Times New Roman" w:hAnsi="Times New Roman"/>
          <w:i/>
        </w:rPr>
        <w:t>C</w:t>
      </w:r>
      <w:r w:rsidRPr="00DA2ABB">
        <w:rPr>
          <w:rFonts w:ascii="Times New Roman" w:hAnsi="Times New Roman" w:hint="eastAsia"/>
          <w:i/>
        </w:rPr>
        <w:t>ă</w:t>
      </w:r>
      <w:r w:rsidRPr="00DA2ABB">
        <w:rPr>
          <w:rFonts w:ascii="Times New Roman" w:hAnsi="Times New Roman"/>
          <w:i/>
        </w:rPr>
        <w:t xml:space="preserve">n cứ Luật </w:t>
      </w:r>
      <w:r w:rsidRPr="00DA2ABB">
        <w:rPr>
          <w:rFonts w:ascii="Times New Roman" w:hAnsi="Times New Roman" w:hint="eastAsia"/>
          <w:i/>
        </w:rPr>
        <w:t>Đ</w:t>
      </w:r>
      <w:r w:rsidRPr="00DA2ABB">
        <w:rPr>
          <w:rFonts w:ascii="Times New Roman" w:hAnsi="Times New Roman"/>
          <w:i/>
        </w:rPr>
        <w:t>ấu thầu ngày 26/11/2013;</w:t>
      </w:r>
    </w:p>
    <w:p w14:paraId="6E697E7F" w14:textId="77777777" w:rsidR="00425E9E" w:rsidRPr="00DA2ABB" w:rsidRDefault="007C38B0" w:rsidP="00425E9E">
      <w:pPr>
        <w:pStyle w:val="BodyTextIndent2"/>
        <w:spacing w:before="100" w:after="100" w:line="240" w:lineRule="auto"/>
        <w:ind w:firstLine="872"/>
        <w:rPr>
          <w:rFonts w:ascii="Times New Roman" w:hAnsi="Times New Roman"/>
          <w:i/>
          <w:spacing w:val="-4"/>
          <w:szCs w:val="28"/>
        </w:rPr>
      </w:pPr>
      <w:r w:rsidRPr="00DA2ABB">
        <w:rPr>
          <w:rFonts w:ascii="Times New Roman" w:hAnsi="Times New Roman"/>
          <w:i/>
          <w:spacing w:val="-4"/>
          <w:szCs w:val="28"/>
        </w:rPr>
        <w:t xml:space="preserve">Căn cứ Nghị định số 63/2014/NĐ-CP ngày 26/06/2014 của Chính phủ </w:t>
      </w:r>
      <w:bookmarkStart w:id="0" w:name="loai_1_name"/>
      <w:r w:rsidR="00E80764" w:rsidRPr="00DA2ABB">
        <w:rPr>
          <w:rFonts w:ascii="Times New Roman" w:hAnsi="Times New Roman"/>
          <w:i/>
          <w:spacing w:val="-4"/>
          <w:szCs w:val="28"/>
        </w:rPr>
        <w:t>q</w:t>
      </w:r>
      <w:r w:rsidRPr="00DA2ABB">
        <w:rPr>
          <w:rFonts w:ascii="Times New Roman" w:hAnsi="Times New Roman"/>
          <w:i/>
          <w:spacing w:val="-4"/>
          <w:szCs w:val="28"/>
        </w:rPr>
        <w:t>uy định chi tiết thi hành một số điều của Luật Đấu thầu về lựa chọn nhà thầu</w:t>
      </w:r>
      <w:bookmarkEnd w:id="0"/>
      <w:r w:rsidR="00633379" w:rsidRPr="00DA2ABB">
        <w:rPr>
          <w:rFonts w:ascii="Times New Roman" w:hAnsi="Times New Roman"/>
          <w:i/>
          <w:spacing w:val="-4"/>
          <w:szCs w:val="28"/>
        </w:rPr>
        <w:t>;</w:t>
      </w:r>
    </w:p>
    <w:p w14:paraId="458CE771" w14:textId="376D1272" w:rsidR="007F0466" w:rsidRPr="00DA2ABB" w:rsidRDefault="007F0466" w:rsidP="00425E9E">
      <w:pPr>
        <w:pStyle w:val="BodyTextIndent2"/>
        <w:spacing w:before="100" w:after="100" w:line="240" w:lineRule="auto"/>
        <w:ind w:firstLine="872"/>
        <w:rPr>
          <w:rFonts w:ascii="Times New Roman" w:hAnsi="Times New Roman"/>
          <w:i/>
          <w:spacing w:val="-4"/>
          <w:szCs w:val="28"/>
        </w:rPr>
      </w:pPr>
      <w:r w:rsidRPr="00DA2ABB">
        <w:rPr>
          <w:rFonts w:ascii="Times New Roman" w:hAnsi="Times New Roman"/>
          <w:i/>
          <w:spacing w:val="-4"/>
          <w:szCs w:val="28"/>
        </w:rPr>
        <w:t>Căn cứ Thông tư số 04/2017/TT-BKHĐT ngày 15/11/2017 của Bộ Kế hoạch và Đầu tư quy định chi tiết về lựa chọn nhà thầu qua hệ thống mạng đấu thầu quốc gia; Thông tư số 05/2020/TT-BKHĐT ngày 30/6/2020 của Bộ Kế hoạch và Đầu tư sửa đổi, bổ sung một số điều của Thông tư số 04/2017/TT-BKHĐT ngày 15/11/2017;</w:t>
      </w:r>
    </w:p>
    <w:p w14:paraId="4997C1FA" w14:textId="77777777" w:rsidR="007F0466" w:rsidRPr="00DA2ABB" w:rsidRDefault="007F0466" w:rsidP="00425E9E">
      <w:pPr>
        <w:pStyle w:val="BodyTextIndent2"/>
        <w:spacing w:before="100" w:after="100" w:line="240" w:lineRule="auto"/>
        <w:ind w:firstLine="872"/>
        <w:rPr>
          <w:rFonts w:ascii="Times New Roman" w:hAnsi="Times New Roman"/>
          <w:i/>
          <w:spacing w:val="-4"/>
          <w:szCs w:val="28"/>
        </w:rPr>
      </w:pPr>
      <w:r w:rsidRPr="00DA2ABB">
        <w:rPr>
          <w:rFonts w:ascii="Times New Roman" w:hAnsi="Times New Roman"/>
          <w:i/>
          <w:spacing w:val="-4"/>
          <w:szCs w:val="28"/>
        </w:rPr>
        <w:t>Căn cứ Thông tư số 05/2018/TT-BKHĐT ngày 10/12/2018 của Bộ Kế hoạch và Đầu tư quy định chi tiết lập báo cáo đánh giá HSDT đối với gói thầu được tổ chức lựa chọn nhà thầu trên hệ thống mạng đấu thầu quốc gia;</w:t>
      </w:r>
    </w:p>
    <w:p w14:paraId="5DF96B2F" w14:textId="77777777" w:rsidR="00E80764" w:rsidRPr="00DA2ABB" w:rsidRDefault="00E80764" w:rsidP="00425E9E">
      <w:pPr>
        <w:pStyle w:val="BodyTextIndent2"/>
        <w:spacing w:before="100" w:after="100" w:line="240" w:lineRule="auto"/>
        <w:ind w:firstLine="872"/>
        <w:rPr>
          <w:rFonts w:ascii="Times New Roman" w:hAnsi="Times New Roman"/>
          <w:i/>
          <w:spacing w:val="-4"/>
          <w:szCs w:val="28"/>
        </w:rPr>
      </w:pPr>
      <w:bookmarkStart w:id="1" w:name="_Hlk28846539"/>
      <w:r w:rsidRPr="00DA2ABB">
        <w:rPr>
          <w:rFonts w:ascii="Times New Roman" w:hAnsi="Times New Roman"/>
          <w:i/>
          <w:spacing w:val="-4"/>
          <w:szCs w:val="28"/>
        </w:rPr>
        <w:t xml:space="preserve">Căn cứ Quyết định số </w:t>
      </w:r>
      <w:r w:rsidR="00EC4445" w:rsidRPr="00DA2ABB">
        <w:rPr>
          <w:rFonts w:ascii="Times New Roman" w:hAnsi="Times New Roman"/>
          <w:i/>
          <w:spacing w:val="-4"/>
          <w:szCs w:val="28"/>
        </w:rPr>
        <w:t>156/QĐ-EVN ngày 24/5/2018 của</w:t>
      </w:r>
      <w:r w:rsidRPr="00DA2ABB">
        <w:rPr>
          <w:rFonts w:ascii="Times New Roman" w:hAnsi="Times New Roman"/>
          <w:i/>
          <w:spacing w:val="-4"/>
          <w:szCs w:val="28"/>
        </w:rPr>
        <w:t xml:space="preserve"> Tập đoàn Điện lực Việt Nam về việc ban hành quy chế về công tác đầu tư xây dựng áp dụng trong Tập đoàn Điện lực quốc gia Việt Nam;</w:t>
      </w:r>
    </w:p>
    <w:bookmarkEnd w:id="1"/>
    <w:p w14:paraId="4491E256" w14:textId="6F8B2F69" w:rsidR="00E80764" w:rsidRPr="00DA2ABB" w:rsidRDefault="00E80764" w:rsidP="00425E9E">
      <w:pPr>
        <w:pStyle w:val="BodyTextIndent2"/>
        <w:spacing w:before="100" w:after="100" w:line="240" w:lineRule="auto"/>
        <w:ind w:firstLine="872"/>
        <w:rPr>
          <w:rFonts w:ascii="Times New Roman" w:hAnsi="Times New Roman"/>
          <w:i/>
          <w:spacing w:val="-4"/>
          <w:szCs w:val="28"/>
        </w:rPr>
      </w:pPr>
      <w:r w:rsidRPr="00DA2ABB">
        <w:rPr>
          <w:rFonts w:ascii="Times New Roman" w:hAnsi="Times New Roman"/>
          <w:i/>
          <w:spacing w:val="-4"/>
          <w:szCs w:val="28"/>
        </w:rPr>
        <w:t xml:space="preserve">Căn cứ Quyết </w:t>
      </w:r>
      <w:r w:rsidR="00DA2ABB">
        <w:rPr>
          <w:rFonts w:ascii="Times New Roman" w:hAnsi="Times New Roman"/>
          <w:i/>
          <w:spacing w:val="-4"/>
          <w:szCs w:val="28"/>
        </w:rPr>
        <w:t>định số 581/QĐ-EVN NPC ngày 08/</w:t>
      </w:r>
      <w:r w:rsidRPr="00DA2ABB">
        <w:rPr>
          <w:rFonts w:ascii="Times New Roman" w:hAnsi="Times New Roman"/>
          <w:i/>
          <w:spacing w:val="-4"/>
          <w:szCs w:val="28"/>
        </w:rPr>
        <w:t>3/2019 của Tổng công ty Điện lực miền Bắc về việc ban hành quy định điều chỉnh mức phân cấp, phân công nhiệm vụ và ủy quyền cho Chủ tịch/Giám đốc các Đơn vị thành viên thuộc EVN NPC trong công tác chuẩn bị dự án và thực hiện dự án đầu tư;</w:t>
      </w:r>
    </w:p>
    <w:p w14:paraId="2820D22C" w14:textId="77777777" w:rsidR="002D22ED" w:rsidRPr="00DA2ABB" w:rsidRDefault="002D22ED" w:rsidP="00425E9E">
      <w:pPr>
        <w:spacing w:before="100" w:after="100"/>
        <w:ind w:right="45" w:firstLine="720"/>
        <w:jc w:val="both"/>
        <w:rPr>
          <w:i/>
          <w:szCs w:val="28"/>
        </w:rPr>
      </w:pPr>
      <w:bookmarkStart w:id="2" w:name="_Hlk76287507"/>
      <w:bookmarkStart w:id="3" w:name="_Hlk28892396"/>
      <w:bookmarkStart w:id="4" w:name="_Hlk78032772"/>
      <w:bookmarkStart w:id="5" w:name="_Hlk6555298"/>
      <w:r w:rsidRPr="00DA2ABB">
        <w:rPr>
          <w:i/>
          <w:szCs w:val="28"/>
        </w:rPr>
        <w:t>Căn cứ Quyết định số 972/QĐ-PCLK ngày 01/7/2021 về việc phê duyệt dự án Cấp điện cho Nhà máy sản xuất Axit và Nhà máy sản xuất phân lân của Công ty TNHH MTV hóa chất Đức Giang Lào Cai;</w:t>
      </w:r>
    </w:p>
    <w:p w14:paraId="0E2BB409" w14:textId="77777777" w:rsidR="002D22ED" w:rsidRPr="00DA2ABB" w:rsidRDefault="002D22ED" w:rsidP="00425E9E">
      <w:pPr>
        <w:spacing w:before="100" w:after="100"/>
        <w:ind w:right="45" w:firstLine="720"/>
        <w:jc w:val="both"/>
        <w:rPr>
          <w:i/>
          <w:spacing w:val="2"/>
          <w:szCs w:val="28"/>
        </w:rPr>
      </w:pPr>
      <w:r w:rsidRPr="00DA2ABB">
        <w:rPr>
          <w:i/>
          <w:spacing w:val="2"/>
          <w:szCs w:val="28"/>
        </w:rPr>
        <w:t xml:space="preserve">Căn cứ Quyết định số 1208/QĐ-PCLK ngày 03/8/2021 về việc phê duyệt dự án Xuất tuyến trung áp 35kV lộ 371, 373 và tạo mạch vòng kết nối </w:t>
      </w:r>
      <w:r w:rsidRPr="00DA2ABB">
        <w:rPr>
          <w:i/>
          <w:spacing w:val="2"/>
          <w:szCs w:val="28"/>
        </w:rPr>
        <w:lastRenderedPageBreak/>
        <w:t>TBA 110kV Lào Cai - Lào Cai 2, nâng cao độ tin cậy cung cấp điện sau TBA 110kV Lào Cai 2;</w:t>
      </w:r>
    </w:p>
    <w:p w14:paraId="3DA66CC6" w14:textId="77777777" w:rsidR="002D22ED" w:rsidRPr="00DA2ABB" w:rsidRDefault="002D22ED" w:rsidP="00425E9E">
      <w:pPr>
        <w:spacing w:before="100" w:after="100"/>
        <w:ind w:right="45" w:firstLine="720"/>
        <w:jc w:val="both"/>
        <w:rPr>
          <w:i/>
          <w:spacing w:val="2"/>
          <w:szCs w:val="28"/>
        </w:rPr>
      </w:pPr>
      <w:r w:rsidRPr="00DA2ABB">
        <w:rPr>
          <w:i/>
          <w:spacing w:val="2"/>
          <w:szCs w:val="28"/>
        </w:rPr>
        <w:t>Căn cứ Quyết định số 1150/QĐ-PCLK ngày 26/7/2021 về việc phê duyệt dự án Xuất tuyến trung áp 35kV lộ 375, 377 và tạo mạch vòng kết nối TBA 110kV Lào Cai - Lào Cai 2, nâng cao độ tin cậy cung cấp điện sau TBA 110kV Lào Cai 2;</w:t>
      </w:r>
    </w:p>
    <w:p w14:paraId="34A7C7EA" w14:textId="77777777" w:rsidR="002D22ED" w:rsidRPr="00DA2ABB" w:rsidRDefault="002D22ED" w:rsidP="00425E9E">
      <w:pPr>
        <w:spacing w:before="100" w:after="100"/>
        <w:ind w:right="45" w:firstLine="720"/>
        <w:jc w:val="both"/>
        <w:rPr>
          <w:i/>
          <w:szCs w:val="28"/>
        </w:rPr>
      </w:pPr>
      <w:r w:rsidRPr="00DA2ABB">
        <w:rPr>
          <w:i/>
          <w:szCs w:val="28"/>
        </w:rPr>
        <w:t>Căn cứ Quyết định số 1170/QĐ-PCLK ngày 29/7/2021 về việc phê duyệt dự án Xuất tuyến trung áp 22kV lộ 471 và tạo mạch vòng kết nối TBA 110kV Lào Cai - Lào Cai 2, nâng cao độ tin cậy cung cấp điện sau TBA 110kV Lào Cai 2 (Phân đoạn từ tủ MC 471 đến trạm cắt 471/1);</w:t>
      </w:r>
    </w:p>
    <w:p w14:paraId="23AD29A3" w14:textId="77777777" w:rsidR="002D22ED" w:rsidRPr="00DA2ABB" w:rsidRDefault="002D22ED" w:rsidP="00425E9E">
      <w:pPr>
        <w:spacing w:before="100" w:after="100"/>
        <w:ind w:right="45" w:firstLine="720"/>
        <w:jc w:val="both"/>
        <w:rPr>
          <w:i/>
          <w:szCs w:val="28"/>
        </w:rPr>
      </w:pPr>
      <w:r w:rsidRPr="00DA2ABB">
        <w:rPr>
          <w:i/>
          <w:szCs w:val="28"/>
        </w:rPr>
        <w:t xml:space="preserve">Căn cứ Quyết định số 1171/QĐ-PCLK ngày 29/7/2021 về việc phê duyệt dự án Xuất tuyến trung áp 22kV lộ 471 và tạo mạch vòng kết nối TBA 110kV Lào Cai - Lào Cai 2, nâng cao </w:t>
      </w:r>
      <w:r w:rsidRPr="00DA2ABB">
        <w:rPr>
          <w:rFonts w:hint="eastAsia"/>
          <w:i/>
          <w:szCs w:val="28"/>
        </w:rPr>
        <w:t>đ</w:t>
      </w:r>
      <w:r w:rsidRPr="00DA2ABB">
        <w:rPr>
          <w:i/>
          <w:szCs w:val="28"/>
        </w:rPr>
        <w:t xml:space="preserve">ộ tin cậy cung cấp </w:t>
      </w:r>
      <w:r w:rsidRPr="00DA2ABB">
        <w:rPr>
          <w:rFonts w:hint="eastAsia"/>
          <w:i/>
          <w:szCs w:val="28"/>
        </w:rPr>
        <w:t>đ</w:t>
      </w:r>
      <w:r w:rsidRPr="00DA2ABB">
        <w:rPr>
          <w:i/>
          <w:szCs w:val="28"/>
        </w:rPr>
        <w:t xml:space="preserve">iện sau TBA 110kV Lào Cai 2 (Phân </w:t>
      </w:r>
      <w:r w:rsidRPr="00DA2ABB">
        <w:rPr>
          <w:rFonts w:hint="eastAsia"/>
          <w:i/>
          <w:szCs w:val="28"/>
        </w:rPr>
        <w:t>đ</w:t>
      </w:r>
      <w:r w:rsidRPr="00DA2ABB">
        <w:rPr>
          <w:i/>
          <w:szCs w:val="28"/>
        </w:rPr>
        <w:t xml:space="preserve">oạn từ trạm cắt 471/1 </w:t>
      </w:r>
      <w:r w:rsidRPr="00DA2ABB">
        <w:rPr>
          <w:rFonts w:hint="eastAsia"/>
          <w:i/>
          <w:szCs w:val="28"/>
        </w:rPr>
        <w:t>đ</w:t>
      </w:r>
      <w:r w:rsidRPr="00DA2ABB">
        <w:rPr>
          <w:i/>
          <w:szCs w:val="28"/>
        </w:rPr>
        <w:t>ến trạm cắt 471/3 XDM);</w:t>
      </w:r>
      <w:bookmarkEnd w:id="2"/>
    </w:p>
    <w:p w14:paraId="45230C96" w14:textId="77777777" w:rsidR="002D22ED" w:rsidRPr="00DA2ABB" w:rsidRDefault="002D22ED" w:rsidP="00425E9E">
      <w:pPr>
        <w:spacing w:before="100" w:after="100"/>
        <w:ind w:right="45" w:firstLine="720"/>
        <w:jc w:val="both"/>
        <w:rPr>
          <w:i/>
          <w:szCs w:val="28"/>
        </w:rPr>
      </w:pPr>
      <w:r w:rsidRPr="00DA2ABB">
        <w:rPr>
          <w:i/>
          <w:szCs w:val="28"/>
        </w:rPr>
        <w:t xml:space="preserve">Căn cứ Quyết định số 1172/QĐ-PCLK ngày 29/7/2021 về việc phê duyệt Dự án: Xuất tuyến trung áp 22kV lộ 473 và  tạo mạch vòng kết nối TBA 110kV Lào Cai - Lào Cai 2, nâng cao </w:t>
      </w:r>
      <w:r w:rsidRPr="00DA2ABB">
        <w:rPr>
          <w:rFonts w:hint="eastAsia"/>
          <w:i/>
          <w:szCs w:val="28"/>
        </w:rPr>
        <w:t>đ</w:t>
      </w:r>
      <w:r w:rsidRPr="00DA2ABB">
        <w:rPr>
          <w:i/>
          <w:szCs w:val="28"/>
        </w:rPr>
        <w:t xml:space="preserve">ộ tin cậy cung cấp </w:t>
      </w:r>
      <w:r w:rsidRPr="00DA2ABB">
        <w:rPr>
          <w:rFonts w:hint="eastAsia"/>
          <w:i/>
          <w:szCs w:val="28"/>
        </w:rPr>
        <w:t>đ</w:t>
      </w:r>
      <w:r w:rsidRPr="00DA2ABB">
        <w:rPr>
          <w:i/>
          <w:szCs w:val="28"/>
        </w:rPr>
        <w:t xml:space="preserve">iện sau TBA 110kV Lào Cai 2 (Phân </w:t>
      </w:r>
      <w:r w:rsidRPr="00DA2ABB">
        <w:rPr>
          <w:rFonts w:hint="eastAsia"/>
          <w:i/>
          <w:szCs w:val="28"/>
        </w:rPr>
        <w:t>đ</w:t>
      </w:r>
      <w:r w:rsidRPr="00DA2ABB">
        <w:rPr>
          <w:i/>
          <w:szCs w:val="28"/>
        </w:rPr>
        <w:t xml:space="preserve">oạn từ tủ MC 473 </w:t>
      </w:r>
      <w:r w:rsidRPr="00DA2ABB">
        <w:rPr>
          <w:rFonts w:hint="eastAsia"/>
          <w:i/>
          <w:szCs w:val="28"/>
        </w:rPr>
        <w:t>đ</w:t>
      </w:r>
      <w:r w:rsidRPr="00DA2ABB">
        <w:rPr>
          <w:i/>
          <w:szCs w:val="28"/>
        </w:rPr>
        <w:t>ến trạm cắt 473/2);</w:t>
      </w:r>
    </w:p>
    <w:p w14:paraId="6CA69D12" w14:textId="77777777" w:rsidR="002D22ED" w:rsidRPr="00DA2ABB" w:rsidRDefault="002D22ED" w:rsidP="00425E9E">
      <w:pPr>
        <w:spacing w:before="100" w:after="100"/>
        <w:ind w:right="45" w:firstLine="720"/>
        <w:jc w:val="both"/>
        <w:rPr>
          <w:i/>
          <w:szCs w:val="28"/>
        </w:rPr>
      </w:pPr>
      <w:r w:rsidRPr="00DA2ABB">
        <w:rPr>
          <w:i/>
          <w:szCs w:val="28"/>
        </w:rPr>
        <w:t xml:space="preserve">Căn cứ Quyết định số 1173/QĐ-PCLK ngày 29/7/2021 về việc phê duyệt dự án Xuất tuyến trung áp 22kV lộ 473 và  tạo mạch vòng kết nối TBA 110kV Lào Cai - Lào Cai 2, nâng cao </w:t>
      </w:r>
      <w:r w:rsidRPr="00DA2ABB">
        <w:rPr>
          <w:rFonts w:hint="eastAsia"/>
          <w:i/>
          <w:szCs w:val="28"/>
        </w:rPr>
        <w:t>đ</w:t>
      </w:r>
      <w:r w:rsidRPr="00DA2ABB">
        <w:rPr>
          <w:i/>
          <w:szCs w:val="28"/>
        </w:rPr>
        <w:t xml:space="preserve">ộ tin cậy cung cấp </w:t>
      </w:r>
      <w:r w:rsidRPr="00DA2ABB">
        <w:rPr>
          <w:rFonts w:hint="eastAsia"/>
          <w:i/>
          <w:szCs w:val="28"/>
        </w:rPr>
        <w:t>đ</w:t>
      </w:r>
      <w:r w:rsidRPr="00DA2ABB">
        <w:rPr>
          <w:i/>
          <w:szCs w:val="28"/>
        </w:rPr>
        <w:t xml:space="preserve">iện sau TBA 110kV Lào Cai 2 (Phân </w:t>
      </w:r>
      <w:r w:rsidRPr="00DA2ABB">
        <w:rPr>
          <w:rFonts w:hint="eastAsia"/>
          <w:i/>
          <w:szCs w:val="28"/>
        </w:rPr>
        <w:t>đ</w:t>
      </w:r>
      <w:r w:rsidRPr="00DA2ABB">
        <w:rPr>
          <w:i/>
          <w:szCs w:val="28"/>
        </w:rPr>
        <w:t xml:space="preserve">oạn từ trạm cắt 473/2 </w:t>
      </w:r>
      <w:r w:rsidRPr="00DA2ABB">
        <w:rPr>
          <w:rFonts w:hint="eastAsia"/>
          <w:i/>
          <w:szCs w:val="28"/>
        </w:rPr>
        <w:t>đ</w:t>
      </w:r>
      <w:r w:rsidRPr="00DA2ABB">
        <w:rPr>
          <w:i/>
          <w:szCs w:val="28"/>
        </w:rPr>
        <w:t>ến trạm cắt 473/3);</w:t>
      </w:r>
    </w:p>
    <w:p w14:paraId="4EE4BFC9" w14:textId="77777777" w:rsidR="002D22ED" w:rsidRPr="00DA2ABB" w:rsidRDefault="002D22ED" w:rsidP="00425E9E">
      <w:pPr>
        <w:spacing w:before="100" w:after="100"/>
        <w:ind w:right="45" w:firstLine="720"/>
        <w:jc w:val="both"/>
        <w:rPr>
          <w:i/>
          <w:szCs w:val="28"/>
        </w:rPr>
      </w:pPr>
      <w:bookmarkStart w:id="6" w:name="_Hlk77949728"/>
      <w:r w:rsidRPr="00DA2ABB">
        <w:rPr>
          <w:i/>
          <w:szCs w:val="28"/>
        </w:rPr>
        <w:t xml:space="preserve">Căn cứ Quyết định số 1214/QĐ-PCLK ngày 04/8/2021 về việc phê duyệt kế hoạch lựa chọn nhà thầu </w:t>
      </w:r>
      <w:bookmarkEnd w:id="3"/>
      <w:r w:rsidRPr="00DA2ABB">
        <w:rPr>
          <w:i/>
          <w:szCs w:val="28"/>
        </w:rPr>
        <w:t xml:space="preserve">gói thầu "Mua sắm cáp ngầm và phụ kiện" thuộc 07 </w:t>
      </w:r>
      <w:bookmarkEnd w:id="6"/>
      <w:r w:rsidRPr="00DA2ABB">
        <w:rPr>
          <w:i/>
          <w:szCs w:val="28"/>
        </w:rPr>
        <w:t>Dự án đầu tư xây dựng bổ sung năm 2021 của Công ty Điện lực Lào Cai (gồm: dự án Cấp điện cho Nhà máy sản xuất Axit và Nhà máy sản xuất phân lân của Công ty TNHH MTV hóa chất Đức Giang Lào Cai và 6 dự án Xuất tuyến trung áp 35, 22kV sau TBA 110kV Lào Cai 2)</w:t>
      </w:r>
      <w:bookmarkEnd w:id="4"/>
      <w:r w:rsidRPr="00DA2ABB">
        <w:rPr>
          <w:i/>
          <w:szCs w:val="28"/>
        </w:rPr>
        <w:t>;</w:t>
      </w:r>
    </w:p>
    <w:bookmarkEnd w:id="5"/>
    <w:p w14:paraId="389E72CA" w14:textId="77777777" w:rsidR="002D22ED" w:rsidRPr="00DA2ABB" w:rsidRDefault="002D22ED" w:rsidP="00425E9E">
      <w:pPr>
        <w:spacing w:before="100" w:after="100"/>
        <w:ind w:right="45" w:firstLine="720"/>
        <w:jc w:val="both"/>
        <w:rPr>
          <w:i/>
          <w:szCs w:val="28"/>
        </w:rPr>
      </w:pPr>
      <w:r w:rsidRPr="00DA2ABB">
        <w:rPr>
          <w:i/>
          <w:szCs w:val="28"/>
        </w:rPr>
        <w:t>Căn cứ Quyết định số 1215/QĐ-PCLK ngày 04/8/2021 của Giám đốc Công ty Điện lực Lào Cai về việc phê duyệt E-HSMT Gói thầu: “Mua sắm cáp ngầm và phụ kiện” thuộc 07 Dự án đầu tư xây dựng bổ sung năm 2021 của Công ty Điện lực Lào Cai (gồm: dự án Cấp điện cho Nhà máy sản xuất Axit và Nhà máy sản xuất phân lân của Công ty TNHH MTV hóa chất Đức Giang Lào Cai và 6 dự án Xuất tuyến trung áp 35, 22kV sau TBA 110kV Lào Cai 2);</w:t>
      </w:r>
    </w:p>
    <w:p w14:paraId="3AFA117F" w14:textId="2F400E95" w:rsidR="00E80764" w:rsidRPr="00DA2ABB" w:rsidRDefault="00B71F20" w:rsidP="00682685">
      <w:pPr>
        <w:spacing w:before="100" w:after="100"/>
        <w:ind w:right="45" w:firstLine="720"/>
        <w:jc w:val="both"/>
        <w:rPr>
          <w:i/>
          <w:szCs w:val="28"/>
        </w:rPr>
      </w:pPr>
      <w:r w:rsidRPr="00DA2ABB">
        <w:rPr>
          <w:i/>
          <w:szCs w:val="28"/>
        </w:rPr>
        <w:t xml:space="preserve">Căn cứ Quyết định số </w:t>
      </w:r>
      <w:r w:rsidR="00682685" w:rsidRPr="00DA2ABB">
        <w:rPr>
          <w:i/>
          <w:szCs w:val="28"/>
        </w:rPr>
        <w:t>1373</w:t>
      </w:r>
      <w:r w:rsidRPr="00DA2ABB">
        <w:rPr>
          <w:i/>
          <w:szCs w:val="28"/>
        </w:rPr>
        <w:t xml:space="preserve">/QĐ-PCLK ngày </w:t>
      </w:r>
      <w:r w:rsidR="00682685" w:rsidRPr="00DA2ABB">
        <w:rPr>
          <w:i/>
          <w:szCs w:val="28"/>
        </w:rPr>
        <w:t>31/8</w:t>
      </w:r>
      <w:r w:rsidRPr="00DA2ABB">
        <w:rPr>
          <w:i/>
          <w:szCs w:val="28"/>
        </w:rPr>
        <w:t>/202</w:t>
      </w:r>
      <w:r w:rsidR="003F0C22" w:rsidRPr="00DA2ABB">
        <w:rPr>
          <w:i/>
          <w:szCs w:val="28"/>
        </w:rPr>
        <w:t>1</w:t>
      </w:r>
      <w:r w:rsidRPr="00DA2ABB">
        <w:rPr>
          <w:i/>
          <w:szCs w:val="28"/>
        </w:rPr>
        <w:t xml:space="preserve"> của Giám đốc Công ty Điện lực Lào Cai về việc phê duyệt danh sách nhà thầu đáp ứng yêu cầu về kỹ thuật</w:t>
      </w:r>
      <w:r w:rsidR="00E80764" w:rsidRPr="00DA2ABB">
        <w:rPr>
          <w:i/>
          <w:szCs w:val="28"/>
        </w:rPr>
        <w:t>;</w:t>
      </w:r>
    </w:p>
    <w:p w14:paraId="267DF6B3" w14:textId="731C3174" w:rsidR="00B71F20" w:rsidRPr="00DA2ABB" w:rsidRDefault="00B71F20" w:rsidP="00425E9E">
      <w:pPr>
        <w:pStyle w:val="BodyTextIndent2"/>
        <w:spacing w:before="100" w:after="100" w:line="240" w:lineRule="auto"/>
        <w:ind w:firstLine="873"/>
        <w:rPr>
          <w:rFonts w:ascii="Times New Roman" w:hAnsi="Times New Roman"/>
          <w:i/>
          <w:spacing w:val="-4"/>
          <w:szCs w:val="28"/>
        </w:rPr>
      </w:pPr>
      <w:r w:rsidRPr="00DA2ABB">
        <w:rPr>
          <w:rFonts w:ascii="Times New Roman" w:hAnsi="Times New Roman"/>
          <w:i/>
          <w:spacing w:val="-4"/>
          <w:szCs w:val="28"/>
        </w:rPr>
        <w:t xml:space="preserve">Căn cứ Quyết định số </w:t>
      </w:r>
      <w:r w:rsidR="009118D0" w:rsidRPr="00DA2ABB">
        <w:rPr>
          <w:rFonts w:ascii="Times New Roman" w:hAnsi="Times New Roman"/>
          <w:i/>
          <w:spacing w:val="-4"/>
          <w:szCs w:val="28"/>
        </w:rPr>
        <w:t>1377</w:t>
      </w:r>
      <w:r w:rsidR="000F1BD1" w:rsidRPr="00DA2ABB">
        <w:rPr>
          <w:rFonts w:ascii="Times New Roman" w:hAnsi="Times New Roman"/>
          <w:i/>
          <w:spacing w:val="-4"/>
          <w:szCs w:val="28"/>
        </w:rPr>
        <w:t>/</w:t>
      </w:r>
      <w:r w:rsidRPr="00DA2ABB">
        <w:rPr>
          <w:rFonts w:ascii="Times New Roman" w:hAnsi="Times New Roman"/>
          <w:i/>
          <w:spacing w:val="-4"/>
          <w:szCs w:val="28"/>
        </w:rPr>
        <w:t xml:space="preserve">QĐ-PCLK ngày </w:t>
      </w:r>
      <w:r w:rsidR="009118D0" w:rsidRPr="00DA2ABB">
        <w:rPr>
          <w:rFonts w:ascii="Times New Roman" w:hAnsi="Times New Roman"/>
          <w:i/>
          <w:spacing w:val="-4"/>
          <w:szCs w:val="28"/>
        </w:rPr>
        <w:t>01</w:t>
      </w:r>
      <w:r w:rsidR="00682685" w:rsidRPr="00DA2ABB">
        <w:rPr>
          <w:rFonts w:ascii="Times New Roman" w:hAnsi="Times New Roman"/>
          <w:i/>
          <w:spacing w:val="-4"/>
          <w:szCs w:val="28"/>
        </w:rPr>
        <w:t>/9</w:t>
      </w:r>
      <w:r w:rsidRPr="00DA2ABB">
        <w:rPr>
          <w:rFonts w:ascii="Times New Roman" w:hAnsi="Times New Roman"/>
          <w:i/>
          <w:spacing w:val="-4"/>
          <w:szCs w:val="28"/>
        </w:rPr>
        <w:t>/202</w:t>
      </w:r>
      <w:r w:rsidR="003F0C22" w:rsidRPr="00DA2ABB">
        <w:rPr>
          <w:rFonts w:ascii="Times New Roman" w:hAnsi="Times New Roman"/>
          <w:i/>
          <w:spacing w:val="-4"/>
          <w:szCs w:val="28"/>
        </w:rPr>
        <w:t>1</w:t>
      </w:r>
      <w:r w:rsidRPr="00DA2ABB">
        <w:rPr>
          <w:rFonts w:ascii="Times New Roman" w:hAnsi="Times New Roman"/>
          <w:i/>
          <w:spacing w:val="-4"/>
          <w:szCs w:val="28"/>
        </w:rPr>
        <w:t xml:space="preserve"> của Giám đốc Công ty Điện lực Lào Cai phê duyệt danh sách xếp hạng nhà thầu;</w:t>
      </w:r>
    </w:p>
    <w:p w14:paraId="4FEF1529" w14:textId="76468FEB" w:rsidR="002F1620" w:rsidRPr="00DA2ABB" w:rsidRDefault="00D32871" w:rsidP="00425E9E">
      <w:pPr>
        <w:pStyle w:val="BodyTextIndent2"/>
        <w:spacing w:before="100" w:after="100" w:line="240" w:lineRule="auto"/>
        <w:ind w:firstLine="873"/>
        <w:rPr>
          <w:rFonts w:ascii="Times New Roman" w:hAnsi="Times New Roman"/>
          <w:i/>
          <w:spacing w:val="-6"/>
          <w:szCs w:val="28"/>
        </w:rPr>
      </w:pPr>
      <w:r w:rsidRPr="00DA2ABB">
        <w:rPr>
          <w:rFonts w:ascii="Times New Roman" w:hAnsi="Times New Roman"/>
          <w:i/>
          <w:spacing w:val="-6"/>
          <w:szCs w:val="28"/>
        </w:rPr>
        <w:t>Căn cứ Biên bả</w:t>
      </w:r>
      <w:r w:rsidR="008E2F3B" w:rsidRPr="00DA2ABB">
        <w:rPr>
          <w:rFonts w:ascii="Times New Roman" w:hAnsi="Times New Roman"/>
          <w:i/>
          <w:spacing w:val="-6"/>
          <w:szCs w:val="28"/>
        </w:rPr>
        <w:t xml:space="preserve">n thương thảo hợp đồng ngày </w:t>
      </w:r>
      <w:r w:rsidR="000F1BD1" w:rsidRPr="00DA2ABB">
        <w:rPr>
          <w:rFonts w:ascii="Times New Roman" w:hAnsi="Times New Roman"/>
          <w:i/>
          <w:spacing w:val="-6"/>
          <w:szCs w:val="28"/>
        </w:rPr>
        <w:t>0</w:t>
      </w:r>
      <w:r w:rsidR="00682685" w:rsidRPr="00DA2ABB">
        <w:rPr>
          <w:rFonts w:ascii="Times New Roman" w:hAnsi="Times New Roman"/>
          <w:i/>
          <w:spacing w:val="-6"/>
          <w:szCs w:val="28"/>
        </w:rPr>
        <w:t>6</w:t>
      </w:r>
      <w:r w:rsidR="002F1620" w:rsidRPr="00DA2ABB">
        <w:rPr>
          <w:rFonts w:ascii="Times New Roman" w:hAnsi="Times New Roman"/>
          <w:i/>
          <w:spacing w:val="-6"/>
          <w:szCs w:val="28"/>
        </w:rPr>
        <w:t>/</w:t>
      </w:r>
      <w:r w:rsidR="00682685" w:rsidRPr="00DA2ABB">
        <w:rPr>
          <w:rFonts w:ascii="Times New Roman" w:hAnsi="Times New Roman"/>
          <w:i/>
          <w:spacing w:val="-6"/>
          <w:szCs w:val="28"/>
        </w:rPr>
        <w:t>9</w:t>
      </w:r>
      <w:r w:rsidR="0078235C" w:rsidRPr="00DA2ABB">
        <w:rPr>
          <w:rFonts w:ascii="Times New Roman" w:hAnsi="Times New Roman"/>
          <w:i/>
          <w:spacing w:val="-6"/>
          <w:szCs w:val="28"/>
        </w:rPr>
        <w:t>/2021</w:t>
      </w:r>
      <w:r w:rsidRPr="00DA2ABB">
        <w:rPr>
          <w:rFonts w:ascii="Times New Roman" w:hAnsi="Times New Roman"/>
          <w:i/>
          <w:spacing w:val="-6"/>
          <w:szCs w:val="28"/>
        </w:rPr>
        <w:t xml:space="preserve"> được ký giữa Công ty Điện lực Lào Cai và Nhà thầu </w:t>
      </w:r>
      <w:r w:rsidR="002E21A5" w:rsidRPr="00DA2ABB">
        <w:rPr>
          <w:rFonts w:ascii="Times New Roman" w:hAnsi="Times New Roman"/>
          <w:i/>
          <w:spacing w:val="-6"/>
          <w:szCs w:val="28"/>
        </w:rPr>
        <w:t>Công ty TNHH Glotek Việt Nam</w:t>
      </w:r>
      <w:r w:rsidR="0032538D" w:rsidRPr="00DA2ABB">
        <w:rPr>
          <w:rFonts w:ascii="Times New Roman" w:hAnsi="Times New Roman"/>
          <w:i/>
          <w:spacing w:val="-6"/>
          <w:szCs w:val="28"/>
        </w:rPr>
        <w:t>;</w:t>
      </w:r>
    </w:p>
    <w:p w14:paraId="258F9DD8" w14:textId="03BA7558" w:rsidR="002F1620" w:rsidRPr="00DA2ABB" w:rsidRDefault="002F1620" w:rsidP="00425E9E">
      <w:pPr>
        <w:pStyle w:val="BodyTextIndent2"/>
        <w:spacing w:before="100" w:after="100" w:line="240" w:lineRule="auto"/>
        <w:ind w:firstLine="873"/>
        <w:rPr>
          <w:rFonts w:ascii="Times New Roman" w:hAnsi="Times New Roman"/>
          <w:i/>
          <w:spacing w:val="-4"/>
          <w:szCs w:val="28"/>
        </w:rPr>
      </w:pPr>
      <w:r w:rsidRPr="00DA2ABB">
        <w:rPr>
          <w:rFonts w:ascii="Times New Roman" w:hAnsi="Times New Roman"/>
          <w:i/>
          <w:spacing w:val="-4"/>
          <w:szCs w:val="28"/>
        </w:rPr>
        <w:lastRenderedPageBreak/>
        <w:t xml:space="preserve">Xét đề nghị của Ban Quản lý dự án tại Tờ trình số </w:t>
      </w:r>
      <w:r w:rsidR="006B1811" w:rsidRPr="00DA2ABB">
        <w:rPr>
          <w:rFonts w:ascii="Times New Roman" w:hAnsi="Times New Roman"/>
          <w:i/>
          <w:spacing w:val="-4"/>
          <w:szCs w:val="28"/>
        </w:rPr>
        <w:t>139/</w:t>
      </w:r>
      <w:r w:rsidRPr="00DA2ABB">
        <w:rPr>
          <w:rFonts w:ascii="Times New Roman" w:hAnsi="Times New Roman"/>
          <w:i/>
          <w:spacing w:val="-4"/>
          <w:szCs w:val="28"/>
        </w:rPr>
        <w:t xml:space="preserve">TTr-BQLDA ngày </w:t>
      </w:r>
      <w:r w:rsidR="000F1BD1" w:rsidRPr="00DA2ABB">
        <w:rPr>
          <w:rFonts w:ascii="Times New Roman" w:hAnsi="Times New Roman"/>
          <w:i/>
          <w:spacing w:val="-4"/>
          <w:szCs w:val="28"/>
        </w:rPr>
        <w:t>0</w:t>
      </w:r>
      <w:r w:rsidR="00682685" w:rsidRPr="00DA2ABB">
        <w:rPr>
          <w:rFonts w:ascii="Times New Roman" w:hAnsi="Times New Roman"/>
          <w:i/>
          <w:spacing w:val="-4"/>
          <w:szCs w:val="28"/>
        </w:rPr>
        <w:t>6</w:t>
      </w:r>
      <w:r w:rsidRPr="00DA2ABB">
        <w:rPr>
          <w:rFonts w:ascii="Times New Roman" w:hAnsi="Times New Roman"/>
          <w:i/>
          <w:spacing w:val="-4"/>
          <w:szCs w:val="28"/>
        </w:rPr>
        <w:t>/</w:t>
      </w:r>
      <w:r w:rsidR="00682685" w:rsidRPr="00DA2ABB">
        <w:rPr>
          <w:rFonts w:ascii="Times New Roman" w:hAnsi="Times New Roman"/>
          <w:i/>
          <w:spacing w:val="-4"/>
          <w:szCs w:val="28"/>
        </w:rPr>
        <w:t>9</w:t>
      </w:r>
      <w:r w:rsidRPr="00DA2ABB">
        <w:rPr>
          <w:rFonts w:ascii="Times New Roman" w:hAnsi="Times New Roman"/>
          <w:i/>
          <w:spacing w:val="-4"/>
          <w:szCs w:val="28"/>
        </w:rPr>
        <w:t>/2021 về việc phê duyệt kết quả lựa chọn nhà thầu Gói thầu: “</w:t>
      </w:r>
      <w:r w:rsidR="00AE09A5" w:rsidRPr="00DA2ABB">
        <w:rPr>
          <w:rFonts w:ascii="Times New Roman" w:hAnsi="Times New Roman"/>
          <w:i/>
          <w:spacing w:val="-4"/>
          <w:szCs w:val="28"/>
        </w:rPr>
        <w:t>Mua sắm cáp ngầm và phụ kiện</w:t>
      </w:r>
      <w:r w:rsidRPr="00DA2ABB">
        <w:rPr>
          <w:rFonts w:ascii="Times New Roman" w:hAnsi="Times New Roman"/>
          <w:i/>
          <w:spacing w:val="-4"/>
          <w:szCs w:val="28"/>
        </w:rPr>
        <w:t>”;</w:t>
      </w:r>
    </w:p>
    <w:p w14:paraId="1D44DC97" w14:textId="416FE487" w:rsidR="001F5E93" w:rsidRPr="00DA2ABB" w:rsidRDefault="001F5E93" w:rsidP="00425E9E">
      <w:pPr>
        <w:pStyle w:val="BodyTextIndent2"/>
        <w:spacing w:before="100" w:after="100" w:line="240" w:lineRule="auto"/>
        <w:ind w:firstLine="873"/>
        <w:rPr>
          <w:rFonts w:ascii="Times New Roman" w:hAnsi="Times New Roman"/>
          <w:i/>
          <w:spacing w:val="-4"/>
          <w:szCs w:val="28"/>
        </w:rPr>
      </w:pPr>
      <w:r w:rsidRPr="00DA2ABB">
        <w:rPr>
          <w:rFonts w:ascii="Times New Roman" w:hAnsi="Times New Roman"/>
          <w:i/>
          <w:spacing w:val="-4"/>
          <w:szCs w:val="28"/>
        </w:rPr>
        <w:t>C</w:t>
      </w:r>
      <w:r w:rsidRPr="00DA2ABB">
        <w:rPr>
          <w:rFonts w:ascii="Times New Roman" w:hAnsi="Times New Roman" w:hint="eastAsia"/>
          <w:i/>
          <w:spacing w:val="-4"/>
          <w:szCs w:val="28"/>
        </w:rPr>
        <w:t>ă</w:t>
      </w:r>
      <w:r w:rsidRPr="00DA2ABB">
        <w:rPr>
          <w:rFonts w:ascii="Times New Roman" w:hAnsi="Times New Roman"/>
          <w:i/>
          <w:spacing w:val="-4"/>
          <w:szCs w:val="28"/>
        </w:rPr>
        <w:t xml:space="preserve">n cứ Báo cáo thẩm định Kết quả </w:t>
      </w:r>
      <w:r w:rsidR="00237790" w:rsidRPr="00DA2ABB">
        <w:rPr>
          <w:rFonts w:ascii="Times New Roman" w:hAnsi="Times New Roman"/>
          <w:i/>
          <w:spacing w:val="-4"/>
          <w:szCs w:val="28"/>
        </w:rPr>
        <w:t>lựa chọn nhà</w:t>
      </w:r>
      <w:r w:rsidRPr="00DA2ABB">
        <w:rPr>
          <w:rFonts w:ascii="Times New Roman" w:hAnsi="Times New Roman"/>
          <w:i/>
          <w:spacing w:val="-4"/>
          <w:szCs w:val="28"/>
        </w:rPr>
        <w:t xml:space="preserve"> thầu số </w:t>
      </w:r>
      <w:r w:rsidR="00DA2ABB" w:rsidRPr="00DA2ABB">
        <w:rPr>
          <w:rFonts w:ascii="Times New Roman" w:hAnsi="Times New Roman"/>
          <w:i/>
          <w:spacing w:val="-4"/>
          <w:szCs w:val="28"/>
        </w:rPr>
        <w:t>42</w:t>
      </w:r>
      <w:r w:rsidRPr="00DA2ABB">
        <w:rPr>
          <w:rFonts w:ascii="Times New Roman" w:hAnsi="Times New Roman"/>
          <w:i/>
          <w:spacing w:val="-4"/>
          <w:szCs w:val="28"/>
        </w:rPr>
        <w:t>/BC-</w:t>
      </w:r>
      <w:r w:rsidR="008718AD" w:rsidRPr="00DA2ABB">
        <w:rPr>
          <w:rFonts w:ascii="Times New Roman" w:hAnsi="Times New Roman"/>
          <w:i/>
          <w:spacing w:val="-4"/>
          <w:szCs w:val="28"/>
        </w:rPr>
        <w:t>TTĐ</w:t>
      </w:r>
      <w:r w:rsidR="00C92DF0" w:rsidRPr="00DA2ABB">
        <w:rPr>
          <w:rFonts w:ascii="Times New Roman" w:hAnsi="Times New Roman"/>
          <w:i/>
          <w:spacing w:val="-4"/>
          <w:szCs w:val="28"/>
        </w:rPr>
        <w:t xml:space="preserve"> ngày </w:t>
      </w:r>
      <w:r w:rsidR="00682685" w:rsidRPr="00DA2ABB">
        <w:rPr>
          <w:rFonts w:ascii="Times New Roman" w:hAnsi="Times New Roman"/>
          <w:i/>
          <w:spacing w:val="-4"/>
          <w:szCs w:val="28"/>
        </w:rPr>
        <w:t>06/9</w:t>
      </w:r>
      <w:r w:rsidRPr="00DA2ABB">
        <w:rPr>
          <w:rFonts w:ascii="Times New Roman" w:hAnsi="Times New Roman"/>
          <w:i/>
          <w:spacing w:val="-4"/>
          <w:szCs w:val="28"/>
        </w:rPr>
        <w:t>/20</w:t>
      </w:r>
      <w:r w:rsidR="005117DD" w:rsidRPr="00DA2ABB">
        <w:rPr>
          <w:rFonts w:ascii="Times New Roman" w:hAnsi="Times New Roman"/>
          <w:i/>
          <w:spacing w:val="-4"/>
          <w:szCs w:val="28"/>
        </w:rPr>
        <w:t>2</w:t>
      </w:r>
      <w:r w:rsidR="003F0C22" w:rsidRPr="00DA2ABB">
        <w:rPr>
          <w:rFonts w:ascii="Times New Roman" w:hAnsi="Times New Roman"/>
          <w:i/>
          <w:spacing w:val="-4"/>
          <w:szCs w:val="28"/>
        </w:rPr>
        <w:t>1</w:t>
      </w:r>
      <w:r w:rsidRPr="00DA2ABB">
        <w:rPr>
          <w:rFonts w:ascii="Times New Roman" w:hAnsi="Times New Roman"/>
          <w:i/>
          <w:spacing w:val="-4"/>
          <w:szCs w:val="28"/>
        </w:rPr>
        <w:t xml:space="preserve"> của Tổ Thẩm định </w:t>
      </w:r>
      <w:r w:rsidR="00142F05" w:rsidRPr="00DA2ABB">
        <w:rPr>
          <w:rFonts w:ascii="Times New Roman" w:hAnsi="Times New Roman"/>
          <w:i/>
          <w:spacing w:val="-4"/>
          <w:szCs w:val="28"/>
        </w:rPr>
        <w:t>-</w:t>
      </w:r>
      <w:r w:rsidRPr="00DA2ABB">
        <w:rPr>
          <w:rFonts w:ascii="Times New Roman" w:hAnsi="Times New Roman"/>
          <w:i/>
          <w:spacing w:val="-4"/>
          <w:szCs w:val="28"/>
        </w:rPr>
        <w:t xml:space="preserve"> </w:t>
      </w:r>
      <w:r w:rsidR="008F372F" w:rsidRPr="00DA2ABB">
        <w:rPr>
          <w:rFonts w:ascii="Times New Roman" w:hAnsi="Times New Roman"/>
          <w:i/>
          <w:spacing w:val="-4"/>
          <w:szCs w:val="28"/>
        </w:rPr>
        <w:t xml:space="preserve">Công ty </w:t>
      </w:r>
      <w:r w:rsidR="009C3370" w:rsidRPr="00DA2ABB">
        <w:rPr>
          <w:rFonts w:ascii="Times New Roman" w:hAnsi="Times New Roman"/>
          <w:i/>
          <w:spacing w:val="-4"/>
          <w:szCs w:val="28"/>
        </w:rPr>
        <w:t>Điện lực Lào Cai;</w:t>
      </w:r>
    </w:p>
    <w:p w14:paraId="75CF54C9" w14:textId="77777777" w:rsidR="009C3370" w:rsidRPr="00DA2ABB" w:rsidRDefault="009C3370" w:rsidP="00BA4FDB">
      <w:pPr>
        <w:spacing w:before="160" w:after="160" w:line="252" w:lineRule="auto"/>
        <w:ind w:firstLine="872"/>
        <w:jc w:val="both"/>
        <w:rPr>
          <w:szCs w:val="28"/>
        </w:rPr>
      </w:pPr>
      <w:r w:rsidRPr="00DA2ABB">
        <w:rPr>
          <w:i/>
          <w:szCs w:val="28"/>
        </w:rPr>
        <w:t xml:space="preserve">Theo đề nghị của Ông Trưởng phòng Quản lý </w:t>
      </w:r>
      <w:r w:rsidR="00DD0893" w:rsidRPr="00DA2ABB">
        <w:rPr>
          <w:i/>
          <w:szCs w:val="28"/>
        </w:rPr>
        <w:t>đầu tư</w:t>
      </w:r>
      <w:r w:rsidR="005117DD" w:rsidRPr="00DA2ABB">
        <w:rPr>
          <w:i/>
          <w:szCs w:val="28"/>
        </w:rPr>
        <w:t>.</w:t>
      </w:r>
    </w:p>
    <w:p w14:paraId="2DF48B3F" w14:textId="77777777" w:rsidR="001F5E93" w:rsidRPr="00DA2ABB" w:rsidRDefault="001F5E93" w:rsidP="00BA4FDB">
      <w:pPr>
        <w:pStyle w:val="Footer"/>
        <w:tabs>
          <w:tab w:val="clear" w:pos="4320"/>
          <w:tab w:val="clear" w:pos="8640"/>
        </w:tabs>
        <w:spacing w:before="240" w:after="160" w:line="252" w:lineRule="auto"/>
        <w:jc w:val="center"/>
        <w:rPr>
          <w:rFonts w:ascii="Times New Roman" w:hAnsi="Times New Roman"/>
          <w:b/>
          <w:sz w:val="28"/>
          <w:szCs w:val="28"/>
        </w:rPr>
      </w:pPr>
      <w:r w:rsidRPr="00DA2ABB">
        <w:rPr>
          <w:rFonts w:ascii="Times New Roman" w:hAnsi="Times New Roman"/>
          <w:b/>
          <w:sz w:val="28"/>
          <w:szCs w:val="28"/>
        </w:rPr>
        <w:t>QUYẾT ĐỊNH:</w:t>
      </w:r>
    </w:p>
    <w:p w14:paraId="198EBCD7" w14:textId="2100AC44" w:rsidR="001F5E93" w:rsidRPr="00DA2ABB" w:rsidRDefault="001F5E93" w:rsidP="00F36179">
      <w:pPr>
        <w:spacing w:before="240" w:after="160" w:line="264" w:lineRule="auto"/>
        <w:ind w:firstLine="720"/>
        <w:jc w:val="both"/>
        <w:rPr>
          <w:szCs w:val="28"/>
        </w:rPr>
      </w:pPr>
      <w:r w:rsidRPr="00DA2ABB">
        <w:rPr>
          <w:b/>
          <w:bCs/>
          <w:szCs w:val="28"/>
        </w:rPr>
        <w:t>Điều 1</w:t>
      </w:r>
      <w:r w:rsidR="008E6CA2" w:rsidRPr="00DA2ABB">
        <w:rPr>
          <w:b/>
          <w:bCs/>
          <w:szCs w:val="28"/>
        </w:rPr>
        <w:t>.</w:t>
      </w:r>
      <w:r w:rsidRPr="00DA2ABB">
        <w:rPr>
          <w:szCs w:val="28"/>
        </w:rPr>
        <w:t xml:space="preserve"> Phê duyệt kết quả </w:t>
      </w:r>
      <w:r w:rsidR="005F7569" w:rsidRPr="00DA2ABB">
        <w:rPr>
          <w:szCs w:val="28"/>
        </w:rPr>
        <w:t>lựa chọn nhà thầu</w:t>
      </w:r>
      <w:r w:rsidRPr="00DA2ABB">
        <w:rPr>
          <w:szCs w:val="28"/>
        </w:rPr>
        <w:t xml:space="preserve"> </w:t>
      </w:r>
      <w:r w:rsidR="0073450D" w:rsidRPr="00DA2ABB">
        <w:rPr>
          <w:szCs w:val="28"/>
        </w:rPr>
        <w:t xml:space="preserve">Gói thầu: </w:t>
      </w:r>
      <w:r w:rsidR="002F1620" w:rsidRPr="00DA2ABB">
        <w:rPr>
          <w:szCs w:val="28"/>
        </w:rPr>
        <w:t>“</w:t>
      </w:r>
      <w:r w:rsidR="00AE09A5" w:rsidRPr="00DA2ABB">
        <w:rPr>
          <w:szCs w:val="28"/>
        </w:rPr>
        <w:t>Mua sắm cáp ngầm và phụ kiện</w:t>
      </w:r>
      <w:r w:rsidR="002F1620" w:rsidRPr="00DA2ABB">
        <w:rPr>
          <w:szCs w:val="28"/>
        </w:rPr>
        <w:t xml:space="preserve">” </w:t>
      </w:r>
      <w:r w:rsidR="00AE09A5" w:rsidRPr="00DA2ABB">
        <w:rPr>
          <w:szCs w:val="28"/>
        </w:rPr>
        <w:t>thuộc 07 Dự án đầu tư xây dựng bổ sung năm 2021 của Công ty Điện lực Lào Cai (gồm: dự án Cấp điện cho Nhà máy sản xuất Axit và Nhà máy sản xuất phân lân của Công ty TNHH MTV hóa chất Đức Giang Lào Cai và 6 dự án Xuất tuyến trung áp 35, 22kV sau TBA 110kV Lào Cai 2)</w:t>
      </w:r>
      <w:r w:rsidR="00DB6EF4" w:rsidRPr="00DA2ABB">
        <w:rPr>
          <w:szCs w:val="28"/>
        </w:rPr>
        <w:t>,</w:t>
      </w:r>
      <w:r w:rsidR="00AE09A5" w:rsidRPr="00DA2ABB">
        <w:rPr>
          <w:szCs w:val="28"/>
        </w:rPr>
        <w:t xml:space="preserve"> </w:t>
      </w:r>
      <w:r w:rsidRPr="00DA2ABB">
        <w:rPr>
          <w:szCs w:val="28"/>
        </w:rPr>
        <w:t>với nội dung chính như sau:</w:t>
      </w:r>
    </w:p>
    <w:p w14:paraId="13EF4C7D" w14:textId="3306B59F" w:rsidR="0032538D" w:rsidRPr="00DA2ABB" w:rsidRDefault="001F5E93" w:rsidP="00F36179">
      <w:pPr>
        <w:spacing w:before="120" w:after="120" w:line="264" w:lineRule="auto"/>
        <w:ind w:firstLine="720"/>
        <w:jc w:val="both"/>
        <w:rPr>
          <w:spacing w:val="6"/>
          <w:szCs w:val="28"/>
        </w:rPr>
      </w:pPr>
      <w:r w:rsidRPr="00DA2ABB">
        <w:rPr>
          <w:b/>
          <w:bCs/>
          <w:spacing w:val="6"/>
          <w:szCs w:val="28"/>
        </w:rPr>
        <w:t>1.</w:t>
      </w:r>
      <w:r w:rsidRPr="00DA2ABB">
        <w:rPr>
          <w:spacing w:val="6"/>
          <w:szCs w:val="28"/>
        </w:rPr>
        <w:t xml:space="preserve"> Tên </w:t>
      </w:r>
      <w:r w:rsidR="006449B9" w:rsidRPr="00DA2ABB">
        <w:rPr>
          <w:spacing w:val="6"/>
          <w:szCs w:val="28"/>
        </w:rPr>
        <w:t>n</w:t>
      </w:r>
      <w:r w:rsidRPr="00DA2ABB">
        <w:rPr>
          <w:spacing w:val="6"/>
          <w:szCs w:val="28"/>
        </w:rPr>
        <w:t>hà thầu trúng thầu:</w:t>
      </w:r>
      <w:r w:rsidR="00E52DE6" w:rsidRPr="00DA2ABB">
        <w:rPr>
          <w:spacing w:val="6"/>
          <w:szCs w:val="28"/>
        </w:rPr>
        <w:t xml:space="preserve"> </w:t>
      </w:r>
      <w:r w:rsidR="002E21A5" w:rsidRPr="00DA2ABB">
        <w:rPr>
          <w:spacing w:val="6"/>
          <w:szCs w:val="28"/>
        </w:rPr>
        <w:t>Công ty TNHH Glotek Việt Nam</w:t>
      </w:r>
      <w:r w:rsidR="0032538D" w:rsidRPr="00DA2ABB">
        <w:rPr>
          <w:spacing w:val="6"/>
          <w:szCs w:val="28"/>
        </w:rPr>
        <w:t xml:space="preserve">; </w:t>
      </w:r>
    </w:p>
    <w:p w14:paraId="5E561CB8" w14:textId="5BAA9246" w:rsidR="00E973BF" w:rsidRPr="00DA2ABB" w:rsidRDefault="001F5E93" w:rsidP="00F36179">
      <w:pPr>
        <w:spacing w:before="120" w:after="120" w:line="264" w:lineRule="auto"/>
        <w:ind w:firstLine="720"/>
        <w:jc w:val="both"/>
        <w:rPr>
          <w:bCs/>
          <w:iCs/>
          <w:spacing w:val="6"/>
          <w:szCs w:val="28"/>
        </w:rPr>
      </w:pPr>
      <w:r w:rsidRPr="00DA2ABB">
        <w:rPr>
          <w:b/>
          <w:bCs/>
          <w:spacing w:val="6"/>
          <w:szCs w:val="28"/>
        </w:rPr>
        <w:t>2.</w:t>
      </w:r>
      <w:r w:rsidRPr="00DA2ABB">
        <w:rPr>
          <w:spacing w:val="6"/>
          <w:szCs w:val="28"/>
        </w:rPr>
        <w:t xml:space="preserve"> Giá trúng thầu</w:t>
      </w:r>
      <w:r w:rsidRPr="00DA2ABB">
        <w:rPr>
          <w:b/>
          <w:bCs/>
          <w:spacing w:val="6"/>
          <w:szCs w:val="28"/>
        </w:rPr>
        <w:t xml:space="preserve">: </w:t>
      </w:r>
      <w:r w:rsidR="002E21A5" w:rsidRPr="00DA2ABB">
        <w:rPr>
          <w:b/>
          <w:bCs/>
        </w:rPr>
        <w:t>34.565.951.387</w:t>
      </w:r>
      <w:r w:rsidR="002E21A5" w:rsidRPr="00DA2ABB">
        <w:t xml:space="preserve"> đ (đã bao gồm thuế GTGT). Bằng chữ: Ba mươi tư tỷ, năm trăm sáu mươi lăm triệu, chín trăm năm mươi mốt nghìn, ba trăm tám mươi bảy đồng</w:t>
      </w:r>
      <w:r w:rsidR="00B675D0" w:rsidRPr="00DA2ABB">
        <w:rPr>
          <w:spacing w:val="6"/>
          <w:szCs w:val="28"/>
        </w:rPr>
        <w:t>.</w:t>
      </w:r>
    </w:p>
    <w:p w14:paraId="2898995C" w14:textId="77777777" w:rsidR="001F5E93" w:rsidRPr="00DA2ABB" w:rsidRDefault="001F5E93" w:rsidP="00F36179">
      <w:pPr>
        <w:spacing w:before="120" w:after="120" w:line="264" w:lineRule="auto"/>
        <w:ind w:firstLine="720"/>
        <w:jc w:val="both"/>
        <w:rPr>
          <w:szCs w:val="28"/>
        </w:rPr>
      </w:pPr>
      <w:r w:rsidRPr="00DA2ABB">
        <w:rPr>
          <w:b/>
          <w:bCs/>
          <w:szCs w:val="28"/>
        </w:rPr>
        <w:t>3.</w:t>
      </w:r>
      <w:r w:rsidRPr="00DA2ABB">
        <w:rPr>
          <w:szCs w:val="28"/>
        </w:rPr>
        <w:t xml:space="preserve"> </w:t>
      </w:r>
      <w:r w:rsidR="005F7569" w:rsidRPr="00DA2ABB">
        <w:rPr>
          <w:szCs w:val="28"/>
        </w:rPr>
        <w:t>Loại</w:t>
      </w:r>
      <w:r w:rsidRPr="00DA2ABB">
        <w:rPr>
          <w:szCs w:val="28"/>
        </w:rPr>
        <w:t xml:space="preserve"> hợp đồng: </w:t>
      </w:r>
      <w:r w:rsidR="00E80764" w:rsidRPr="00DA2ABB">
        <w:rPr>
          <w:szCs w:val="28"/>
        </w:rPr>
        <w:t>T</w:t>
      </w:r>
      <w:r w:rsidR="0073450D" w:rsidRPr="00DA2ABB">
        <w:rPr>
          <w:bCs/>
          <w:szCs w:val="28"/>
          <w:lang w:val="vi-VN"/>
        </w:rPr>
        <w:t>rọn gói</w:t>
      </w:r>
      <w:r w:rsidR="0046051F" w:rsidRPr="00DA2ABB">
        <w:rPr>
          <w:szCs w:val="28"/>
        </w:rPr>
        <w:t>.</w:t>
      </w:r>
    </w:p>
    <w:p w14:paraId="01402216" w14:textId="48DD1ACB" w:rsidR="001F5E93" w:rsidRPr="00DA2ABB" w:rsidRDefault="001F5E93" w:rsidP="00F36179">
      <w:pPr>
        <w:pStyle w:val="Heading3"/>
        <w:spacing w:before="120" w:after="120" w:line="264" w:lineRule="auto"/>
        <w:ind w:firstLine="720"/>
        <w:jc w:val="both"/>
        <w:rPr>
          <w:rFonts w:ascii="Times New Roman" w:hAnsi="Times New Roman"/>
          <w:b w:val="0"/>
          <w:szCs w:val="28"/>
          <w:lang w:eastAsia="en-US"/>
        </w:rPr>
      </w:pPr>
      <w:r w:rsidRPr="00DA2ABB">
        <w:rPr>
          <w:rFonts w:ascii="Times New Roman" w:hAnsi="Times New Roman"/>
          <w:bCs/>
          <w:szCs w:val="28"/>
          <w:lang w:eastAsia="en-US"/>
        </w:rPr>
        <w:t>4.</w:t>
      </w:r>
      <w:r w:rsidRPr="00DA2ABB">
        <w:rPr>
          <w:rFonts w:ascii="Times New Roman" w:hAnsi="Times New Roman"/>
          <w:b w:val="0"/>
          <w:szCs w:val="28"/>
          <w:lang w:eastAsia="en-US"/>
        </w:rPr>
        <w:t xml:space="preserve"> Thời gian thực hiện hợp đồng: </w:t>
      </w:r>
      <w:r w:rsidR="00DB6EF4" w:rsidRPr="00DA2ABB">
        <w:rPr>
          <w:rFonts w:ascii="Times New Roman" w:hAnsi="Times New Roman"/>
          <w:szCs w:val="28"/>
          <w:lang w:eastAsia="en-US"/>
        </w:rPr>
        <w:t>45</w:t>
      </w:r>
      <w:r w:rsidR="00B444B8" w:rsidRPr="00DA2ABB">
        <w:rPr>
          <w:rFonts w:ascii="Times New Roman" w:hAnsi="Times New Roman"/>
          <w:bCs/>
          <w:szCs w:val="28"/>
          <w:lang w:eastAsia="en-US"/>
        </w:rPr>
        <w:t xml:space="preserve"> </w:t>
      </w:r>
      <w:r w:rsidRPr="00DA2ABB">
        <w:rPr>
          <w:rFonts w:ascii="Times New Roman" w:hAnsi="Times New Roman"/>
          <w:b w:val="0"/>
          <w:szCs w:val="28"/>
          <w:lang w:eastAsia="en-US"/>
        </w:rPr>
        <w:t xml:space="preserve">ngày.  </w:t>
      </w:r>
    </w:p>
    <w:p w14:paraId="658BCBCB" w14:textId="77777777" w:rsidR="00FD44F6" w:rsidRPr="00DA2ABB" w:rsidRDefault="00FD44F6" w:rsidP="00F36179">
      <w:pPr>
        <w:spacing w:before="240"/>
        <w:ind w:firstLine="720"/>
        <w:jc w:val="both"/>
        <w:rPr>
          <w:b/>
          <w:bCs/>
          <w:spacing w:val="-8"/>
          <w:szCs w:val="28"/>
        </w:rPr>
      </w:pPr>
      <w:r w:rsidRPr="00DA2ABB">
        <w:rPr>
          <w:rFonts w:hint="eastAsia"/>
          <w:b/>
          <w:szCs w:val="28"/>
        </w:rPr>
        <w:t>Đ</w:t>
      </w:r>
      <w:r w:rsidRPr="00DA2ABB">
        <w:rPr>
          <w:b/>
          <w:szCs w:val="28"/>
        </w:rPr>
        <w:t>iều 2.</w:t>
      </w:r>
      <w:r w:rsidRPr="00DA2ABB">
        <w:rPr>
          <w:b/>
          <w:bCs/>
          <w:szCs w:val="28"/>
        </w:rPr>
        <w:t xml:space="preserve"> </w:t>
      </w:r>
      <w:r w:rsidRPr="00DA2ABB">
        <w:rPr>
          <w:szCs w:val="28"/>
        </w:rPr>
        <w:t xml:space="preserve">Quyết </w:t>
      </w:r>
      <w:r w:rsidRPr="00DA2ABB">
        <w:rPr>
          <w:rFonts w:hint="eastAsia"/>
          <w:szCs w:val="28"/>
        </w:rPr>
        <w:t>đ</w:t>
      </w:r>
      <w:r w:rsidRPr="00DA2ABB">
        <w:rPr>
          <w:szCs w:val="28"/>
        </w:rPr>
        <w:t>ịnh này có hiệu lực kể từ ngày ký.</w:t>
      </w:r>
    </w:p>
    <w:p w14:paraId="3F160BB4" w14:textId="77777777" w:rsidR="00FD44F6" w:rsidRPr="00DA2ABB" w:rsidRDefault="00FD44F6" w:rsidP="00F36179">
      <w:pPr>
        <w:spacing w:before="240"/>
        <w:ind w:firstLine="720"/>
        <w:jc w:val="both"/>
        <w:rPr>
          <w:szCs w:val="28"/>
        </w:rPr>
      </w:pPr>
      <w:r w:rsidRPr="00DA2ABB">
        <w:rPr>
          <w:b/>
          <w:bCs/>
          <w:spacing w:val="-8"/>
          <w:szCs w:val="28"/>
        </w:rPr>
        <w:t xml:space="preserve">Điều 3. </w:t>
      </w:r>
      <w:r w:rsidRPr="00DA2ABB">
        <w:rPr>
          <w:szCs w:val="28"/>
        </w:rPr>
        <w:t>Trưởng Ban Quản lý dự án, Trưởng các phòng trực thuộc Công ty Điện lực Lào Cai thi hành Quyết định này theo đúng chức năng, nhiệm vụ Quản lý đầu tư xây dựng được phân công./.</w:t>
      </w:r>
    </w:p>
    <w:p w14:paraId="4BCBD3E1" w14:textId="77777777" w:rsidR="00FD44F6" w:rsidRPr="00DA2ABB" w:rsidRDefault="00FD44F6" w:rsidP="00FD44F6">
      <w:pPr>
        <w:spacing w:before="240" w:line="264" w:lineRule="auto"/>
        <w:ind w:firstLine="709"/>
        <w:jc w:val="both"/>
        <w:rPr>
          <w:sz w:val="14"/>
          <w:szCs w:val="8"/>
        </w:rPr>
      </w:pPr>
    </w:p>
    <w:tbl>
      <w:tblPr>
        <w:tblW w:w="0" w:type="auto"/>
        <w:tblLook w:val="01E0" w:firstRow="1" w:lastRow="1" w:firstColumn="1" w:lastColumn="1" w:noHBand="0" w:noVBand="0"/>
      </w:tblPr>
      <w:tblGrid>
        <w:gridCol w:w="4502"/>
        <w:gridCol w:w="4502"/>
      </w:tblGrid>
      <w:tr w:rsidR="00FD44F6" w:rsidRPr="000C1A40" w14:paraId="7AA29664" w14:textId="77777777" w:rsidTr="00B973ED">
        <w:tc>
          <w:tcPr>
            <w:tcW w:w="4502" w:type="dxa"/>
            <w:shd w:val="clear" w:color="auto" w:fill="auto"/>
          </w:tcPr>
          <w:p w14:paraId="658C3042" w14:textId="77777777" w:rsidR="00FD44F6" w:rsidRPr="00DA2ABB" w:rsidRDefault="00FD44F6" w:rsidP="00B973ED">
            <w:pPr>
              <w:spacing w:line="228" w:lineRule="auto"/>
              <w:rPr>
                <w:b/>
                <w:bCs/>
                <w:i/>
                <w:iCs/>
                <w:sz w:val="24"/>
              </w:rPr>
            </w:pPr>
            <w:r w:rsidRPr="00DA2ABB">
              <w:rPr>
                <w:b/>
                <w:bCs/>
                <w:i/>
                <w:iCs/>
                <w:sz w:val="24"/>
              </w:rPr>
              <w:t>N</w:t>
            </w:r>
            <w:r w:rsidRPr="00DA2ABB">
              <w:rPr>
                <w:rFonts w:hint="eastAsia"/>
                <w:b/>
                <w:bCs/>
                <w:i/>
                <w:iCs/>
                <w:sz w:val="24"/>
              </w:rPr>
              <w:t>ơ</w:t>
            </w:r>
            <w:r w:rsidRPr="00DA2ABB">
              <w:rPr>
                <w:b/>
                <w:bCs/>
                <w:i/>
                <w:iCs/>
                <w:sz w:val="24"/>
              </w:rPr>
              <w:t>i nhận:</w:t>
            </w:r>
          </w:p>
          <w:p w14:paraId="4E2445CB" w14:textId="77777777" w:rsidR="00FD44F6" w:rsidRPr="00DA2ABB" w:rsidRDefault="00FD44F6" w:rsidP="00B973ED">
            <w:pPr>
              <w:tabs>
                <w:tab w:val="num" w:pos="1211"/>
              </w:tabs>
              <w:rPr>
                <w:sz w:val="22"/>
              </w:rPr>
            </w:pPr>
            <w:r w:rsidRPr="00DA2ABB">
              <w:rPr>
                <w:sz w:val="22"/>
              </w:rPr>
              <w:t>- Như điều 3;</w:t>
            </w:r>
          </w:p>
          <w:p w14:paraId="60965336" w14:textId="77777777" w:rsidR="00FD44F6" w:rsidRPr="00DA2ABB" w:rsidRDefault="00FD44F6" w:rsidP="00B973ED">
            <w:pPr>
              <w:tabs>
                <w:tab w:val="num" w:pos="1211"/>
              </w:tabs>
              <w:rPr>
                <w:sz w:val="22"/>
              </w:rPr>
            </w:pPr>
            <w:r w:rsidRPr="00DA2ABB">
              <w:rPr>
                <w:sz w:val="22"/>
              </w:rPr>
              <w:t>- PGĐ Hà Văn Anh (c/đ);</w:t>
            </w:r>
          </w:p>
          <w:p w14:paraId="02032FFD" w14:textId="77777777" w:rsidR="00FD44F6" w:rsidRPr="00DA2ABB" w:rsidRDefault="00FD44F6" w:rsidP="00B973ED">
            <w:pPr>
              <w:tabs>
                <w:tab w:val="num" w:pos="1211"/>
              </w:tabs>
              <w:rPr>
                <w:sz w:val="22"/>
              </w:rPr>
            </w:pPr>
            <w:r w:rsidRPr="00DA2ABB">
              <w:rPr>
                <w:sz w:val="22"/>
              </w:rPr>
              <w:t>- L</w:t>
            </w:r>
            <w:r w:rsidRPr="00DA2ABB">
              <w:rPr>
                <w:rFonts w:hint="eastAsia"/>
                <w:sz w:val="22"/>
              </w:rPr>
              <w:t>ư</w:t>
            </w:r>
            <w:r w:rsidRPr="00DA2ABB">
              <w:rPr>
                <w:sz w:val="22"/>
              </w:rPr>
              <w:t>u: VT, QLĐT</w:t>
            </w:r>
            <w:r w:rsidRPr="00DA2ABB">
              <w:rPr>
                <w:i/>
                <w:sz w:val="22"/>
              </w:rPr>
              <w:t>.</w:t>
            </w:r>
          </w:p>
          <w:p w14:paraId="4F54A991" w14:textId="77777777" w:rsidR="00FD44F6" w:rsidRPr="00DA2ABB" w:rsidRDefault="00FD44F6" w:rsidP="00B973ED">
            <w:pPr>
              <w:spacing w:line="252" w:lineRule="auto"/>
              <w:rPr>
                <w:sz w:val="22"/>
                <w:szCs w:val="22"/>
              </w:rPr>
            </w:pPr>
            <w:r w:rsidRPr="00DA2ABB">
              <w:rPr>
                <w:sz w:val="22"/>
                <w:szCs w:val="22"/>
              </w:rPr>
              <w:t xml:space="preserve"> </w:t>
            </w:r>
          </w:p>
          <w:p w14:paraId="7DFA0367" w14:textId="77777777" w:rsidR="00FD44F6" w:rsidRPr="00DA2ABB" w:rsidRDefault="00FD44F6" w:rsidP="00B973ED">
            <w:pPr>
              <w:spacing w:line="252" w:lineRule="auto"/>
              <w:rPr>
                <w:sz w:val="22"/>
                <w:szCs w:val="22"/>
              </w:rPr>
            </w:pPr>
          </w:p>
          <w:p w14:paraId="7B61948E" w14:textId="77777777" w:rsidR="00FD44F6" w:rsidRPr="00DA2ABB" w:rsidRDefault="00FD44F6" w:rsidP="00B973ED">
            <w:pPr>
              <w:spacing w:line="228" w:lineRule="auto"/>
              <w:rPr>
                <w:sz w:val="27"/>
                <w:szCs w:val="28"/>
              </w:rPr>
            </w:pPr>
          </w:p>
        </w:tc>
        <w:tc>
          <w:tcPr>
            <w:tcW w:w="4502" w:type="dxa"/>
            <w:shd w:val="clear" w:color="auto" w:fill="auto"/>
          </w:tcPr>
          <w:p w14:paraId="698CFB74" w14:textId="77777777" w:rsidR="00FD44F6" w:rsidRPr="00DA2ABB" w:rsidRDefault="00FD44F6" w:rsidP="00B973ED">
            <w:pPr>
              <w:spacing w:line="228" w:lineRule="auto"/>
              <w:jc w:val="center"/>
              <w:rPr>
                <w:b/>
                <w:szCs w:val="28"/>
              </w:rPr>
            </w:pPr>
            <w:r w:rsidRPr="00DA2ABB">
              <w:rPr>
                <w:b/>
                <w:szCs w:val="28"/>
              </w:rPr>
              <w:t>GIÁM ĐỐC</w:t>
            </w:r>
          </w:p>
          <w:p w14:paraId="60977252" w14:textId="77777777" w:rsidR="00FD44F6" w:rsidRPr="00DA2ABB" w:rsidRDefault="00FD44F6" w:rsidP="00B973ED">
            <w:pPr>
              <w:spacing w:line="228" w:lineRule="auto"/>
              <w:jc w:val="center"/>
            </w:pPr>
          </w:p>
          <w:p w14:paraId="2D09A42F" w14:textId="77777777" w:rsidR="00FD44F6" w:rsidRPr="00DA2ABB" w:rsidRDefault="00FD44F6" w:rsidP="00B973ED">
            <w:pPr>
              <w:spacing w:line="228" w:lineRule="auto"/>
              <w:jc w:val="center"/>
              <w:rPr>
                <w:sz w:val="14"/>
              </w:rPr>
            </w:pPr>
          </w:p>
          <w:p w14:paraId="65EC643B" w14:textId="77777777" w:rsidR="00FD44F6" w:rsidRPr="00DA2ABB" w:rsidRDefault="00FD44F6" w:rsidP="00B973ED">
            <w:pPr>
              <w:spacing w:line="228" w:lineRule="auto"/>
              <w:jc w:val="center"/>
              <w:rPr>
                <w:sz w:val="12"/>
              </w:rPr>
            </w:pPr>
          </w:p>
          <w:p w14:paraId="38CE1E60" w14:textId="77777777" w:rsidR="00FD44F6" w:rsidRPr="00DA2ABB" w:rsidRDefault="00FD44F6" w:rsidP="00B973ED">
            <w:pPr>
              <w:spacing w:line="228" w:lineRule="auto"/>
              <w:jc w:val="center"/>
              <w:rPr>
                <w:sz w:val="12"/>
              </w:rPr>
            </w:pPr>
          </w:p>
          <w:p w14:paraId="567014C7" w14:textId="77777777" w:rsidR="00FD44F6" w:rsidRPr="00DA2ABB" w:rsidRDefault="00FD44F6" w:rsidP="00B973ED">
            <w:pPr>
              <w:spacing w:line="228" w:lineRule="auto"/>
              <w:jc w:val="center"/>
              <w:rPr>
                <w:sz w:val="10"/>
              </w:rPr>
            </w:pPr>
          </w:p>
          <w:p w14:paraId="24D9F035" w14:textId="77777777" w:rsidR="00FD44F6" w:rsidRPr="00DA2ABB" w:rsidRDefault="00FD44F6" w:rsidP="00B973ED">
            <w:pPr>
              <w:spacing w:line="228" w:lineRule="auto"/>
              <w:jc w:val="center"/>
              <w:rPr>
                <w:sz w:val="10"/>
              </w:rPr>
            </w:pPr>
          </w:p>
          <w:p w14:paraId="57E0F9E5" w14:textId="77777777" w:rsidR="00FD44F6" w:rsidRPr="00DA2ABB" w:rsidRDefault="00FD44F6" w:rsidP="00B973ED">
            <w:pPr>
              <w:spacing w:line="228" w:lineRule="auto"/>
              <w:jc w:val="center"/>
              <w:rPr>
                <w:sz w:val="14"/>
              </w:rPr>
            </w:pPr>
          </w:p>
          <w:p w14:paraId="6CDF9B75" w14:textId="77777777" w:rsidR="00FD44F6" w:rsidRPr="00DA2ABB" w:rsidRDefault="00FD44F6" w:rsidP="00B973ED">
            <w:pPr>
              <w:spacing w:line="228" w:lineRule="auto"/>
              <w:jc w:val="center"/>
              <w:rPr>
                <w:sz w:val="8"/>
              </w:rPr>
            </w:pPr>
          </w:p>
          <w:p w14:paraId="595BCC77" w14:textId="77777777" w:rsidR="00FD44F6" w:rsidRPr="00DA2ABB" w:rsidRDefault="00FD44F6" w:rsidP="00B973ED">
            <w:pPr>
              <w:spacing w:line="228" w:lineRule="auto"/>
              <w:jc w:val="center"/>
              <w:rPr>
                <w:sz w:val="8"/>
              </w:rPr>
            </w:pPr>
          </w:p>
          <w:p w14:paraId="31BFDFE7" w14:textId="77777777" w:rsidR="00FD44F6" w:rsidRPr="00DA2ABB" w:rsidRDefault="00FD44F6" w:rsidP="00B973ED">
            <w:pPr>
              <w:spacing w:line="228" w:lineRule="auto"/>
              <w:jc w:val="center"/>
              <w:rPr>
                <w:sz w:val="8"/>
              </w:rPr>
            </w:pPr>
          </w:p>
          <w:p w14:paraId="28FD5F43" w14:textId="77777777" w:rsidR="00FD44F6" w:rsidRPr="00DA2ABB" w:rsidRDefault="00FD44F6" w:rsidP="00B973ED">
            <w:pPr>
              <w:spacing w:line="228" w:lineRule="auto"/>
              <w:rPr>
                <w:b/>
                <w:i/>
                <w:sz w:val="18"/>
              </w:rPr>
            </w:pPr>
          </w:p>
          <w:p w14:paraId="1B3C459D" w14:textId="77777777" w:rsidR="00FD44F6" w:rsidRPr="00DA2ABB" w:rsidRDefault="00FD44F6" w:rsidP="00B973ED">
            <w:pPr>
              <w:spacing w:line="228" w:lineRule="auto"/>
              <w:rPr>
                <w:b/>
                <w:i/>
                <w:sz w:val="8"/>
                <w:szCs w:val="10"/>
              </w:rPr>
            </w:pPr>
          </w:p>
          <w:p w14:paraId="72475B51" w14:textId="77777777" w:rsidR="00FD44F6" w:rsidRPr="00DA2ABB" w:rsidRDefault="00FD44F6" w:rsidP="00B973ED">
            <w:pPr>
              <w:spacing w:line="228" w:lineRule="auto"/>
              <w:jc w:val="center"/>
              <w:rPr>
                <w:sz w:val="18"/>
              </w:rPr>
            </w:pPr>
          </w:p>
          <w:p w14:paraId="368736FA" w14:textId="77777777" w:rsidR="00FD44F6" w:rsidRPr="00DA2ABB" w:rsidRDefault="00FD44F6" w:rsidP="00B973ED">
            <w:pPr>
              <w:spacing w:line="228" w:lineRule="auto"/>
              <w:jc w:val="center"/>
              <w:rPr>
                <w:sz w:val="12"/>
              </w:rPr>
            </w:pPr>
          </w:p>
          <w:p w14:paraId="7C54D4BB" w14:textId="77777777" w:rsidR="00FD44F6" w:rsidRPr="00DA2ABB" w:rsidRDefault="00FD44F6" w:rsidP="00B973ED">
            <w:pPr>
              <w:spacing w:line="228" w:lineRule="auto"/>
              <w:jc w:val="center"/>
              <w:rPr>
                <w:sz w:val="12"/>
              </w:rPr>
            </w:pPr>
          </w:p>
          <w:p w14:paraId="5D7207D0" w14:textId="77777777" w:rsidR="00FD44F6" w:rsidRPr="000C1A40" w:rsidRDefault="00FD44F6" w:rsidP="00B973ED">
            <w:pPr>
              <w:spacing w:before="60" w:after="60" w:line="228" w:lineRule="auto"/>
              <w:jc w:val="center"/>
              <w:rPr>
                <w:sz w:val="27"/>
                <w:szCs w:val="28"/>
              </w:rPr>
            </w:pPr>
            <w:r w:rsidRPr="00DA2ABB">
              <w:rPr>
                <w:b/>
                <w:bCs/>
              </w:rPr>
              <w:t>Nguyễn Anh Tuấn</w:t>
            </w:r>
          </w:p>
        </w:tc>
      </w:tr>
    </w:tbl>
    <w:p w14:paraId="4A7086BE" w14:textId="77777777" w:rsidR="00FD44F6" w:rsidRPr="00ED4FCC" w:rsidRDefault="00FD44F6" w:rsidP="00FD44F6">
      <w:pPr>
        <w:jc w:val="both"/>
        <w:rPr>
          <w:sz w:val="2"/>
          <w:szCs w:val="2"/>
        </w:rPr>
      </w:pPr>
    </w:p>
    <w:p w14:paraId="4E7064D1" w14:textId="77777777" w:rsidR="001F5E93" w:rsidRDefault="001F5E93" w:rsidP="00FD44F6">
      <w:pPr>
        <w:spacing w:before="240" w:after="60" w:line="264" w:lineRule="auto"/>
        <w:ind w:firstLine="851"/>
        <w:jc w:val="both"/>
      </w:pPr>
    </w:p>
    <w:sectPr w:rsidR="001F5E93" w:rsidSect="00886833">
      <w:headerReference w:type="default" r:id="rId6"/>
      <w:footerReference w:type="default" r:id="rId7"/>
      <w:pgSz w:w="11907" w:h="16840" w:code="9"/>
      <w:pgMar w:top="1191" w:right="1134" w:bottom="1134" w:left="1758" w:header="851" w:footer="85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6108F" w14:textId="77777777" w:rsidR="00952976" w:rsidRDefault="00952976">
      <w:r>
        <w:separator/>
      </w:r>
    </w:p>
  </w:endnote>
  <w:endnote w:type="continuationSeparator" w:id="0">
    <w:p w14:paraId="6FA8DCE6" w14:textId="77777777" w:rsidR="00952976" w:rsidRDefault="00952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71F29" w14:textId="77777777" w:rsidR="008E6CA2" w:rsidRPr="008E6CA2" w:rsidRDefault="008E6CA2" w:rsidP="006449B9">
    <w:pPr>
      <w:pStyle w:val="Footer"/>
      <w:jc w:val="center"/>
      <w:rPr>
        <w:rFonts w:ascii="Times New Roman" w:hAnsi="Times New Roman"/>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E939E" w14:textId="77777777" w:rsidR="00952976" w:rsidRDefault="00952976">
      <w:r>
        <w:separator/>
      </w:r>
    </w:p>
  </w:footnote>
  <w:footnote w:type="continuationSeparator" w:id="0">
    <w:p w14:paraId="09FD5521" w14:textId="77777777" w:rsidR="00952976" w:rsidRDefault="00952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0CA8" w14:textId="77777777" w:rsidR="00A10915" w:rsidRPr="00AC45E6" w:rsidRDefault="00A10915">
    <w:pPr>
      <w:pStyle w:val="Header"/>
      <w:jc w:val="center"/>
      <w:rPr>
        <w:sz w:val="26"/>
        <w:szCs w:val="26"/>
      </w:rPr>
    </w:pPr>
    <w:r w:rsidRPr="00AC45E6">
      <w:rPr>
        <w:sz w:val="26"/>
        <w:szCs w:val="26"/>
      </w:rPr>
      <w:fldChar w:fldCharType="begin"/>
    </w:r>
    <w:r w:rsidRPr="00AC45E6">
      <w:rPr>
        <w:sz w:val="26"/>
        <w:szCs w:val="26"/>
      </w:rPr>
      <w:instrText xml:space="preserve"> PAGE   \* MERGEFORMAT </w:instrText>
    </w:r>
    <w:r w:rsidRPr="00AC45E6">
      <w:rPr>
        <w:sz w:val="26"/>
        <w:szCs w:val="26"/>
      </w:rPr>
      <w:fldChar w:fldCharType="separate"/>
    </w:r>
    <w:r w:rsidR="00DA2ABB">
      <w:rPr>
        <w:noProof/>
        <w:sz w:val="26"/>
        <w:szCs w:val="26"/>
      </w:rPr>
      <w:t>3</w:t>
    </w:r>
    <w:r w:rsidRPr="00AC45E6">
      <w:rPr>
        <w:noProof/>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3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B2E"/>
    <w:rsid w:val="000000BE"/>
    <w:rsid w:val="00005C34"/>
    <w:rsid w:val="00006D56"/>
    <w:rsid w:val="00006EF9"/>
    <w:rsid w:val="0001042E"/>
    <w:rsid w:val="00010532"/>
    <w:rsid w:val="00010FED"/>
    <w:rsid w:val="00012B1B"/>
    <w:rsid w:val="00015754"/>
    <w:rsid w:val="000256AD"/>
    <w:rsid w:val="00027D3B"/>
    <w:rsid w:val="00035271"/>
    <w:rsid w:val="00052296"/>
    <w:rsid w:val="00053602"/>
    <w:rsid w:val="00054502"/>
    <w:rsid w:val="00073A48"/>
    <w:rsid w:val="00080A36"/>
    <w:rsid w:val="00080C6F"/>
    <w:rsid w:val="000814D3"/>
    <w:rsid w:val="0008638A"/>
    <w:rsid w:val="00087D80"/>
    <w:rsid w:val="00095610"/>
    <w:rsid w:val="000A43D6"/>
    <w:rsid w:val="000A59F7"/>
    <w:rsid w:val="000B16BC"/>
    <w:rsid w:val="000B4DD8"/>
    <w:rsid w:val="000C2997"/>
    <w:rsid w:val="000C593E"/>
    <w:rsid w:val="000E0CEE"/>
    <w:rsid w:val="000E6B2E"/>
    <w:rsid w:val="000F0787"/>
    <w:rsid w:val="000F15C0"/>
    <w:rsid w:val="000F1BD1"/>
    <w:rsid w:val="000F6FAE"/>
    <w:rsid w:val="001033D0"/>
    <w:rsid w:val="0010743B"/>
    <w:rsid w:val="00113632"/>
    <w:rsid w:val="001207B1"/>
    <w:rsid w:val="00130916"/>
    <w:rsid w:val="00132285"/>
    <w:rsid w:val="00142F05"/>
    <w:rsid w:val="00146D8A"/>
    <w:rsid w:val="001604CC"/>
    <w:rsid w:val="00165E1F"/>
    <w:rsid w:val="0018000B"/>
    <w:rsid w:val="001809DB"/>
    <w:rsid w:val="0018450C"/>
    <w:rsid w:val="0018700E"/>
    <w:rsid w:val="00194EC2"/>
    <w:rsid w:val="001A29A5"/>
    <w:rsid w:val="001D7A2B"/>
    <w:rsid w:val="001E2717"/>
    <w:rsid w:val="001E3F81"/>
    <w:rsid w:val="001E6084"/>
    <w:rsid w:val="001F056C"/>
    <w:rsid w:val="001F4F72"/>
    <w:rsid w:val="001F4FCD"/>
    <w:rsid w:val="001F5E93"/>
    <w:rsid w:val="002078CC"/>
    <w:rsid w:val="002154BF"/>
    <w:rsid w:val="00217A4B"/>
    <w:rsid w:val="002238A1"/>
    <w:rsid w:val="00225D2C"/>
    <w:rsid w:val="00227D97"/>
    <w:rsid w:val="00230E36"/>
    <w:rsid w:val="00231380"/>
    <w:rsid w:val="00237790"/>
    <w:rsid w:val="00251FF8"/>
    <w:rsid w:val="002577C2"/>
    <w:rsid w:val="002620A0"/>
    <w:rsid w:val="00266C84"/>
    <w:rsid w:val="00267E65"/>
    <w:rsid w:val="00272365"/>
    <w:rsid w:val="00275C5D"/>
    <w:rsid w:val="00281C0D"/>
    <w:rsid w:val="00291625"/>
    <w:rsid w:val="00292336"/>
    <w:rsid w:val="002A184E"/>
    <w:rsid w:val="002A639A"/>
    <w:rsid w:val="002A67F4"/>
    <w:rsid w:val="002B1CED"/>
    <w:rsid w:val="002C1188"/>
    <w:rsid w:val="002D22ED"/>
    <w:rsid w:val="002D2CAF"/>
    <w:rsid w:val="002D6993"/>
    <w:rsid w:val="002E061A"/>
    <w:rsid w:val="002E21A5"/>
    <w:rsid w:val="002E4342"/>
    <w:rsid w:val="002E64E2"/>
    <w:rsid w:val="002E7BA1"/>
    <w:rsid w:val="002F1620"/>
    <w:rsid w:val="002F27A4"/>
    <w:rsid w:val="002F3810"/>
    <w:rsid w:val="002F449B"/>
    <w:rsid w:val="00312D43"/>
    <w:rsid w:val="00314BFB"/>
    <w:rsid w:val="0032538D"/>
    <w:rsid w:val="00327735"/>
    <w:rsid w:val="003317BF"/>
    <w:rsid w:val="0033231B"/>
    <w:rsid w:val="003433CB"/>
    <w:rsid w:val="0035336E"/>
    <w:rsid w:val="00355492"/>
    <w:rsid w:val="003554CB"/>
    <w:rsid w:val="0036116B"/>
    <w:rsid w:val="0038145D"/>
    <w:rsid w:val="003842C6"/>
    <w:rsid w:val="00390EF1"/>
    <w:rsid w:val="00395520"/>
    <w:rsid w:val="0039624D"/>
    <w:rsid w:val="003A0EBF"/>
    <w:rsid w:val="003A1A6A"/>
    <w:rsid w:val="003B0304"/>
    <w:rsid w:val="003B2CC4"/>
    <w:rsid w:val="003E29E0"/>
    <w:rsid w:val="003F0C22"/>
    <w:rsid w:val="003F31D1"/>
    <w:rsid w:val="003F7F9F"/>
    <w:rsid w:val="00402589"/>
    <w:rsid w:val="00424943"/>
    <w:rsid w:val="00425E9E"/>
    <w:rsid w:val="0046051F"/>
    <w:rsid w:val="00466A49"/>
    <w:rsid w:val="00467F6A"/>
    <w:rsid w:val="00485A65"/>
    <w:rsid w:val="00492381"/>
    <w:rsid w:val="00497ACE"/>
    <w:rsid w:val="004A3B7A"/>
    <w:rsid w:val="004C09E9"/>
    <w:rsid w:val="004D26CF"/>
    <w:rsid w:val="004D3F27"/>
    <w:rsid w:val="004E52A7"/>
    <w:rsid w:val="004E72FB"/>
    <w:rsid w:val="004F3E78"/>
    <w:rsid w:val="004F660F"/>
    <w:rsid w:val="00504779"/>
    <w:rsid w:val="005117DD"/>
    <w:rsid w:val="00517B94"/>
    <w:rsid w:val="00520BC3"/>
    <w:rsid w:val="00522D19"/>
    <w:rsid w:val="00525706"/>
    <w:rsid w:val="00543A4F"/>
    <w:rsid w:val="00550973"/>
    <w:rsid w:val="00553A6C"/>
    <w:rsid w:val="005606DD"/>
    <w:rsid w:val="00566F39"/>
    <w:rsid w:val="005709DE"/>
    <w:rsid w:val="00573250"/>
    <w:rsid w:val="005770F7"/>
    <w:rsid w:val="00597989"/>
    <w:rsid w:val="005B1DA8"/>
    <w:rsid w:val="005B61F1"/>
    <w:rsid w:val="005C180A"/>
    <w:rsid w:val="005C1B87"/>
    <w:rsid w:val="005C3292"/>
    <w:rsid w:val="005C48EF"/>
    <w:rsid w:val="005C5893"/>
    <w:rsid w:val="005D4B36"/>
    <w:rsid w:val="005F1247"/>
    <w:rsid w:val="005F2A85"/>
    <w:rsid w:val="005F6F26"/>
    <w:rsid w:val="005F7569"/>
    <w:rsid w:val="00603A2F"/>
    <w:rsid w:val="00615651"/>
    <w:rsid w:val="00633379"/>
    <w:rsid w:val="00633D20"/>
    <w:rsid w:val="00634D17"/>
    <w:rsid w:val="00634E78"/>
    <w:rsid w:val="00641385"/>
    <w:rsid w:val="006426C6"/>
    <w:rsid w:val="0064470F"/>
    <w:rsid w:val="006449B9"/>
    <w:rsid w:val="00654AC5"/>
    <w:rsid w:val="006647D0"/>
    <w:rsid w:val="00670B88"/>
    <w:rsid w:val="00680B23"/>
    <w:rsid w:val="00682685"/>
    <w:rsid w:val="00683334"/>
    <w:rsid w:val="006845D1"/>
    <w:rsid w:val="0069214A"/>
    <w:rsid w:val="00694128"/>
    <w:rsid w:val="00695A64"/>
    <w:rsid w:val="006A5CC6"/>
    <w:rsid w:val="006B1811"/>
    <w:rsid w:val="006B2724"/>
    <w:rsid w:val="006B4510"/>
    <w:rsid w:val="006C5F23"/>
    <w:rsid w:val="006C6191"/>
    <w:rsid w:val="006E4D40"/>
    <w:rsid w:val="006F4562"/>
    <w:rsid w:val="006F78A2"/>
    <w:rsid w:val="00700BD1"/>
    <w:rsid w:val="00700F41"/>
    <w:rsid w:val="007026D3"/>
    <w:rsid w:val="00706547"/>
    <w:rsid w:val="00706B15"/>
    <w:rsid w:val="00712D4A"/>
    <w:rsid w:val="00713622"/>
    <w:rsid w:val="00720467"/>
    <w:rsid w:val="00722E6D"/>
    <w:rsid w:val="00723A28"/>
    <w:rsid w:val="00727C74"/>
    <w:rsid w:val="0073025F"/>
    <w:rsid w:val="0073450D"/>
    <w:rsid w:val="0074736D"/>
    <w:rsid w:val="007478D4"/>
    <w:rsid w:val="007530D0"/>
    <w:rsid w:val="00755917"/>
    <w:rsid w:val="00760E75"/>
    <w:rsid w:val="00766DD9"/>
    <w:rsid w:val="0078235C"/>
    <w:rsid w:val="00796557"/>
    <w:rsid w:val="0079788A"/>
    <w:rsid w:val="007A33B1"/>
    <w:rsid w:val="007A431B"/>
    <w:rsid w:val="007B07D2"/>
    <w:rsid w:val="007B7021"/>
    <w:rsid w:val="007C38B0"/>
    <w:rsid w:val="007E3AA1"/>
    <w:rsid w:val="007F0466"/>
    <w:rsid w:val="007F510F"/>
    <w:rsid w:val="00800E14"/>
    <w:rsid w:val="00807DFF"/>
    <w:rsid w:val="00810377"/>
    <w:rsid w:val="00810DA4"/>
    <w:rsid w:val="0081763E"/>
    <w:rsid w:val="0081785D"/>
    <w:rsid w:val="00823CAB"/>
    <w:rsid w:val="00830E2E"/>
    <w:rsid w:val="00836085"/>
    <w:rsid w:val="0083740F"/>
    <w:rsid w:val="008436C1"/>
    <w:rsid w:val="00851242"/>
    <w:rsid w:val="00851D2E"/>
    <w:rsid w:val="008627EB"/>
    <w:rsid w:val="00863DFE"/>
    <w:rsid w:val="008708B6"/>
    <w:rsid w:val="008718AD"/>
    <w:rsid w:val="0088459B"/>
    <w:rsid w:val="00886833"/>
    <w:rsid w:val="00891DD1"/>
    <w:rsid w:val="008A1AE9"/>
    <w:rsid w:val="008A670C"/>
    <w:rsid w:val="008B453E"/>
    <w:rsid w:val="008B4B8D"/>
    <w:rsid w:val="008C2B39"/>
    <w:rsid w:val="008D2876"/>
    <w:rsid w:val="008D3646"/>
    <w:rsid w:val="008D4C10"/>
    <w:rsid w:val="008E2F3B"/>
    <w:rsid w:val="008E6CA2"/>
    <w:rsid w:val="008F2335"/>
    <w:rsid w:val="008F372F"/>
    <w:rsid w:val="009118D0"/>
    <w:rsid w:val="00913304"/>
    <w:rsid w:val="009213D4"/>
    <w:rsid w:val="00927501"/>
    <w:rsid w:val="0094464E"/>
    <w:rsid w:val="00946747"/>
    <w:rsid w:val="0095190A"/>
    <w:rsid w:val="00952976"/>
    <w:rsid w:val="009529A3"/>
    <w:rsid w:val="009635E0"/>
    <w:rsid w:val="00964B26"/>
    <w:rsid w:val="00973803"/>
    <w:rsid w:val="00985848"/>
    <w:rsid w:val="00986C4F"/>
    <w:rsid w:val="009935E8"/>
    <w:rsid w:val="009A63CA"/>
    <w:rsid w:val="009B0DD9"/>
    <w:rsid w:val="009B4440"/>
    <w:rsid w:val="009C001A"/>
    <w:rsid w:val="009C253A"/>
    <w:rsid w:val="009C3370"/>
    <w:rsid w:val="009D08A1"/>
    <w:rsid w:val="009D1EEB"/>
    <w:rsid w:val="009D3E30"/>
    <w:rsid w:val="009D43DE"/>
    <w:rsid w:val="009D6266"/>
    <w:rsid w:val="009E1EF8"/>
    <w:rsid w:val="009E5931"/>
    <w:rsid w:val="009F0D30"/>
    <w:rsid w:val="009F4ACE"/>
    <w:rsid w:val="00A049C8"/>
    <w:rsid w:val="00A10050"/>
    <w:rsid w:val="00A10915"/>
    <w:rsid w:val="00A15FD4"/>
    <w:rsid w:val="00A169EE"/>
    <w:rsid w:val="00A235A6"/>
    <w:rsid w:val="00A26C06"/>
    <w:rsid w:val="00A3051E"/>
    <w:rsid w:val="00A336FB"/>
    <w:rsid w:val="00A43F24"/>
    <w:rsid w:val="00A5754C"/>
    <w:rsid w:val="00A60A3F"/>
    <w:rsid w:val="00A661A5"/>
    <w:rsid w:val="00A726DA"/>
    <w:rsid w:val="00AA5E68"/>
    <w:rsid w:val="00AB1231"/>
    <w:rsid w:val="00AC45E6"/>
    <w:rsid w:val="00AC4A0F"/>
    <w:rsid w:val="00AC4C70"/>
    <w:rsid w:val="00AD29E1"/>
    <w:rsid w:val="00AD5F60"/>
    <w:rsid w:val="00AE09A5"/>
    <w:rsid w:val="00AE4568"/>
    <w:rsid w:val="00AE5476"/>
    <w:rsid w:val="00AF3982"/>
    <w:rsid w:val="00AF4A0E"/>
    <w:rsid w:val="00B0095B"/>
    <w:rsid w:val="00B13E68"/>
    <w:rsid w:val="00B175C5"/>
    <w:rsid w:val="00B22898"/>
    <w:rsid w:val="00B23382"/>
    <w:rsid w:val="00B262D5"/>
    <w:rsid w:val="00B40A7C"/>
    <w:rsid w:val="00B444B8"/>
    <w:rsid w:val="00B53AE8"/>
    <w:rsid w:val="00B675D0"/>
    <w:rsid w:val="00B71897"/>
    <w:rsid w:val="00B71F20"/>
    <w:rsid w:val="00B82305"/>
    <w:rsid w:val="00B870A0"/>
    <w:rsid w:val="00B901FB"/>
    <w:rsid w:val="00B91877"/>
    <w:rsid w:val="00B947D7"/>
    <w:rsid w:val="00B96F06"/>
    <w:rsid w:val="00BA49AB"/>
    <w:rsid w:val="00BA4FDB"/>
    <w:rsid w:val="00BA5EC6"/>
    <w:rsid w:val="00BA7E43"/>
    <w:rsid w:val="00BB35E3"/>
    <w:rsid w:val="00BB5CA6"/>
    <w:rsid w:val="00BC6336"/>
    <w:rsid w:val="00BD05C1"/>
    <w:rsid w:val="00BE04C1"/>
    <w:rsid w:val="00BF6396"/>
    <w:rsid w:val="00C002B7"/>
    <w:rsid w:val="00C00509"/>
    <w:rsid w:val="00C029B4"/>
    <w:rsid w:val="00C31EDD"/>
    <w:rsid w:val="00C330A1"/>
    <w:rsid w:val="00C377FA"/>
    <w:rsid w:val="00C37E87"/>
    <w:rsid w:val="00C53514"/>
    <w:rsid w:val="00C547BA"/>
    <w:rsid w:val="00C56C6C"/>
    <w:rsid w:val="00C570B3"/>
    <w:rsid w:val="00C57448"/>
    <w:rsid w:val="00C61192"/>
    <w:rsid w:val="00C629F0"/>
    <w:rsid w:val="00C63443"/>
    <w:rsid w:val="00C71095"/>
    <w:rsid w:val="00C730BD"/>
    <w:rsid w:val="00C87E6B"/>
    <w:rsid w:val="00C92DF0"/>
    <w:rsid w:val="00C94BC5"/>
    <w:rsid w:val="00C95440"/>
    <w:rsid w:val="00CA045B"/>
    <w:rsid w:val="00CA4CB0"/>
    <w:rsid w:val="00CB0BB6"/>
    <w:rsid w:val="00CB2719"/>
    <w:rsid w:val="00CB7E80"/>
    <w:rsid w:val="00CC03C3"/>
    <w:rsid w:val="00CC2389"/>
    <w:rsid w:val="00CD7216"/>
    <w:rsid w:val="00CF1327"/>
    <w:rsid w:val="00CF3979"/>
    <w:rsid w:val="00CF77C1"/>
    <w:rsid w:val="00D05FAA"/>
    <w:rsid w:val="00D077AF"/>
    <w:rsid w:val="00D1386D"/>
    <w:rsid w:val="00D14085"/>
    <w:rsid w:val="00D249EE"/>
    <w:rsid w:val="00D32045"/>
    <w:rsid w:val="00D32871"/>
    <w:rsid w:val="00D373FD"/>
    <w:rsid w:val="00D37878"/>
    <w:rsid w:val="00D37A23"/>
    <w:rsid w:val="00D4011C"/>
    <w:rsid w:val="00D40126"/>
    <w:rsid w:val="00D414AC"/>
    <w:rsid w:val="00D418A6"/>
    <w:rsid w:val="00D5247B"/>
    <w:rsid w:val="00D52525"/>
    <w:rsid w:val="00D62345"/>
    <w:rsid w:val="00D85267"/>
    <w:rsid w:val="00D86514"/>
    <w:rsid w:val="00D91A5D"/>
    <w:rsid w:val="00D94740"/>
    <w:rsid w:val="00D952A3"/>
    <w:rsid w:val="00DA0481"/>
    <w:rsid w:val="00DA0628"/>
    <w:rsid w:val="00DA2ABB"/>
    <w:rsid w:val="00DA3AD0"/>
    <w:rsid w:val="00DA6335"/>
    <w:rsid w:val="00DA7C08"/>
    <w:rsid w:val="00DB0C1D"/>
    <w:rsid w:val="00DB6EF4"/>
    <w:rsid w:val="00DC480F"/>
    <w:rsid w:val="00DD0893"/>
    <w:rsid w:val="00DD32E4"/>
    <w:rsid w:val="00DD443B"/>
    <w:rsid w:val="00DD5BBB"/>
    <w:rsid w:val="00DE3062"/>
    <w:rsid w:val="00DE5A8C"/>
    <w:rsid w:val="00DF240E"/>
    <w:rsid w:val="00DF26AF"/>
    <w:rsid w:val="00DF39F2"/>
    <w:rsid w:val="00DF3BD1"/>
    <w:rsid w:val="00DF6688"/>
    <w:rsid w:val="00E02CE9"/>
    <w:rsid w:val="00E06361"/>
    <w:rsid w:val="00E137F2"/>
    <w:rsid w:val="00E14072"/>
    <w:rsid w:val="00E176CF"/>
    <w:rsid w:val="00E2110B"/>
    <w:rsid w:val="00E23F83"/>
    <w:rsid w:val="00E257A7"/>
    <w:rsid w:val="00E27003"/>
    <w:rsid w:val="00E30F68"/>
    <w:rsid w:val="00E3221C"/>
    <w:rsid w:val="00E37498"/>
    <w:rsid w:val="00E40D6E"/>
    <w:rsid w:val="00E425A4"/>
    <w:rsid w:val="00E45584"/>
    <w:rsid w:val="00E51B2A"/>
    <w:rsid w:val="00E52DE6"/>
    <w:rsid w:val="00E55FA4"/>
    <w:rsid w:val="00E6288F"/>
    <w:rsid w:val="00E629E1"/>
    <w:rsid w:val="00E67269"/>
    <w:rsid w:val="00E67751"/>
    <w:rsid w:val="00E678DF"/>
    <w:rsid w:val="00E80764"/>
    <w:rsid w:val="00E82A66"/>
    <w:rsid w:val="00E87A3F"/>
    <w:rsid w:val="00E973BF"/>
    <w:rsid w:val="00EA4FBE"/>
    <w:rsid w:val="00EA6B69"/>
    <w:rsid w:val="00EC4445"/>
    <w:rsid w:val="00EC718B"/>
    <w:rsid w:val="00ED1533"/>
    <w:rsid w:val="00ED5005"/>
    <w:rsid w:val="00EF7352"/>
    <w:rsid w:val="00EF7975"/>
    <w:rsid w:val="00F05DAC"/>
    <w:rsid w:val="00F36179"/>
    <w:rsid w:val="00F40D4D"/>
    <w:rsid w:val="00F46A5B"/>
    <w:rsid w:val="00F4702D"/>
    <w:rsid w:val="00F50CAC"/>
    <w:rsid w:val="00F521DB"/>
    <w:rsid w:val="00F60E0B"/>
    <w:rsid w:val="00F73530"/>
    <w:rsid w:val="00F73CAE"/>
    <w:rsid w:val="00F754D9"/>
    <w:rsid w:val="00F800E3"/>
    <w:rsid w:val="00F91ABA"/>
    <w:rsid w:val="00FA25CB"/>
    <w:rsid w:val="00FA47C0"/>
    <w:rsid w:val="00FA6ECB"/>
    <w:rsid w:val="00FA70CE"/>
    <w:rsid w:val="00FB0AB0"/>
    <w:rsid w:val="00FB1D1E"/>
    <w:rsid w:val="00FB5B4A"/>
    <w:rsid w:val="00FC21D4"/>
    <w:rsid w:val="00FC4E79"/>
    <w:rsid w:val="00FD44F6"/>
    <w:rsid w:val="00FE36F5"/>
    <w:rsid w:val="00FE4364"/>
    <w:rsid w:val="00FF5C8E"/>
    <w:rsid w:val="00FF5F11"/>
    <w:rsid w:val="00FF6903"/>
    <w:rsid w:val="00FF7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99A73E3"/>
  <w15:docId w15:val="{6FEEF137-4983-4FB2-A9AE-4F2E6057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rPr>
  </w:style>
  <w:style w:type="paragraph" w:styleId="Heading1">
    <w:name w:val="heading 1"/>
    <w:basedOn w:val="Normal"/>
    <w:next w:val="Normal"/>
    <w:qFormat/>
    <w:pPr>
      <w:keepNext/>
      <w:ind w:right="35"/>
      <w:jc w:val="right"/>
      <w:outlineLvl w:val="0"/>
    </w:pPr>
    <w:rPr>
      <w:rFonts w:ascii=".VnTime" w:hAnsi=".VnTime"/>
      <w:b/>
    </w:rPr>
  </w:style>
  <w:style w:type="paragraph" w:styleId="Heading2">
    <w:name w:val="heading 2"/>
    <w:basedOn w:val="Normal"/>
    <w:next w:val="Normal"/>
    <w:qFormat/>
    <w:pPr>
      <w:keepNext/>
      <w:jc w:val="center"/>
      <w:outlineLvl w:val="1"/>
    </w:pPr>
    <w:rPr>
      <w:rFonts w:ascii=".VnTime" w:hAnsi=".VnTime"/>
      <w:lang w:eastAsia="ko-KR"/>
    </w:rPr>
  </w:style>
  <w:style w:type="paragraph" w:styleId="Heading3">
    <w:name w:val="heading 3"/>
    <w:basedOn w:val="Normal"/>
    <w:next w:val="Normal"/>
    <w:qFormat/>
    <w:pPr>
      <w:keepNext/>
      <w:jc w:val="center"/>
      <w:outlineLvl w:val="2"/>
    </w:pPr>
    <w:rPr>
      <w:rFonts w:ascii=".VnTimeH" w:hAnsi=".VnTimeH"/>
      <w:b/>
      <w:lang w:eastAsia="ko-KR"/>
    </w:rPr>
  </w:style>
  <w:style w:type="paragraph" w:styleId="Heading4">
    <w:name w:val="heading 4"/>
    <w:basedOn w:val="Normal"/>
    <w:next w:val="Normal"/>
    <w:qFormat/>
    <w:pPr>
      <w:keepNext/>
      <w:tabs>
        <w:tab w:val="center" w:pos="1985"/>
        <w:tab w:val="center" w:pos="6804"/>
      </w:tabs>
      <w:spacing w:line="288" w:lineRule="auto"/>
      <w:ind w:right="-619"/>
      <w:outlineLvl w:val="3"/>
    </w:pPr>
    <w:rPr>
      <w:rFonts w:ascii=".VnTime" w:hAnsi=".VnTime"/>
      <w:b/>
      <w:bCs/>
      <w:i/>
      <w:iCs/>
    </w:rPr>
  </w:style>
  <w:style w:type="paragraph" w:styleId="Heading5">
    <w:name w:val="heading 5"/>
    <w:basedOn w:val="Normal"/>
    <w:next w:val="Normal"/>
    <w:qFormat/>
    <w:pPr>
      <w:keepNext/>
      <w:tabs>
        <w:tab w:val="center" w:pos="1308"/>
        <w:tab w:val="center" w:pos="6213"/>
      </w:tabs>
      <w:spacing w:line="288" w:lineRule="auto"/>
      <w:ind w:right="-477"/>
      <w:outlineLvl w:val="4"/>
    </w:pPr>
    <w:rPr>
      <w:b/>
      <w:bCs/>
      <w:sz w:val="26"/>
    </w:rPr>
  </w:style>
  <w:style w:type="paragraph" w:styleId="Heading6">
    <w:name w:val="heading 6"/>
    <w:basedOn w:val="Normal"/>
    <w:next w:val="Normal"/>
    <w:qFormat/>
    <w:pPr>
      <w:keepNext/>
      <w:jc w:val="center"/>
      <w:outlineLvl w:val="5"/>
    </w:pPr>
    <w:rPr>
      <w:b/>
      <w:bCs/>
      <w:sz w:val="24"/>
      <w:szCs w:val="22"/>
    </w:rPr>
  </w:style>
  <w:style w:type="paragraph" w:styleId="Heading7">
    <w:name w:val="heading 7"/>
    <w:basedOn w:val="Normal"/>
    <w:next w:val="Normal"/>
    <w:qFormat/>
    <w:pPr>
      <w:keepNext/>
      <w:spacing w:after="120"/>
      <w:ind w:firstLine="720"/>
      <w:jc w:val="right"/>
      <w:outlineLvl w:val="6"/>
    </w:pPr>
    <w:rPr>
      <w:b/>
      <w:szCs w:val="28"/>
    </w:rPr>
  </w:style>
  <w:style w:type="paragraph" w:styleId="Heading8">
    <w:name w:val="heading 8"/>
    <w:basedOn w:val="Normal"/>
    <w:next w:val="Normal"/>
    <w:qFormat/>
    <w:pPr>
      <w:keepNext/>
      <w:spacing w:after="120"/>
      <w:outlineLvl w:val="7"/>
    </w:pPr>
    <w:rPr>
      <w:b/>
      <w:sz w:val="26"/>
      <w:szCs w:val="26"/>
      <w:lang w:val="es-ES"/>
    </w:rPr>
  </w:style>
  <w:style w:type="paragraph" w:styleId="Heading9">
    <w:name w:val="heading 9"/>
    <w:basedOn w:val="Normal"/>
    <w:next w:val="Normal"/>
    <w:qFormat/>
    <w:pPr>
      <w:keepNext/>
      <w:spacing w:after="120"/>
      <w:jc w:val="center"/>
      <w:outlineLvl w:val="8"/>
    </w:pPr>
    <w:rPr>
      <w:b/>
      <w:sz w:val="26"/>
      <w:szCs w:val="26"/>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VnTime" w:hAnsi=".VnTime"/>
      <w:sz w:val="26"/>
      <w:lang w:eastAsia="ko-KR"/>
    </w:rPr>
  </w:style>
  <w:style w:type="paragraph" w:styleId="BodyTextIndent2">
    <w:name w:val="Body Text Indent 2"/>
    <w:basedOn w:val="Normal"/>
    <w:pPr>
      <w:spacing w:line="355" w:lineRule="auto"/>
      <w:ind w:firstLine="545"/>
      <w:jc w:val="both"/>
    </w:pPr>
    <w:rPr>
      <w:rFonts w:ascii=".VnTime" w:hAnsi=".VnTime"/>
    </w:rPr>
  </w:style>
  <w:style w:type="paragraph" w:styleId="BodyText">
    <w:name w:val="Body Text"/>
    <w:basedOn w:val="Normal"/>
    <w:pPr>
      <w:spacing w:line="355" w:lineRule="auto"/>
      <w:jc w:val="both"/>
    </w:pPr>
    <w:rPr>
      <w:rFonts w:ascii=".VnTime" w:hAnsi=".VnTime"/>
      <w:b/>
      <w:bCs/>
      <w:i/>
      <w:iCs/>
    </w:rPr>
  </w:style>
  <w:style w:type="paragraph" w:styleId="BodyText2">
    <w:name w:val="Body Text 2"/>
    <w:basedOn w:val="Normal"/>
    <w:pPr>
      <w:jc w:val="center"/>
    </w:pPr>
    <w:rPr>
      <w:b/>
      <w:bCs/>
      <w:szCs w:val="26"/>
      <w:lang w:eastAsia="ko-KR"/>
    </w:rPr>
  </w:style>
  <w:style w:type="paragraph" w:styleId="BodyTextIndent3">
    <w:name w:val="Body Text Indent 3"/>
    <w:basedOn w:val="Normal"/>
    <w:pPr>
      <w:spacing w:line="288" w:lineRule="auto"/>
      <w:ind w:left="60"/>
    </w:pPr>
    <w:rPr>
      <w:rFonts w:ascii=".VnTime" w:hAnsi=".VnTime"/>
    </w:rPr>
  </w:style>
  <w:style w:type="paragraph" w:styleId="BodyTextIndent">
    <w:name w:val="Body Text Indent"/>
    <w:basedOn w:val="Normal"/>
    <w:pPr>
      <w:autoSpaceDE w:val="0"/>
      <w:autoSpaceDN w:val="0"/>
      <w:ind w:firstLine="840"/>
    </w:pPr>
    <w:rPr>
      <w:szCs w:val="26"/>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customStyle="1" w:styleId="CharCharCharChar">
    <w:name w:val="Char Char Char Char"/>
    <w:basedOn w:val="Normal"/>
    <w:rsid w:val="00AD5F60"/>
    <w:pPr>
      <w:pageBreakBefore/>
      <w:spacing w:before="100" w:beforeAutospacing="1" w:after="100" w:afterAutospacing="1"/>
      <w:jc w:val="both"/>
    </w:pPr>
    <w:rPr>
      <w:rFonts w:ascii="Tahoma" w:hAnsi="Tahoma"/>
      <w:sz w:val="20"/>
    </w:rPr>
  </w:style>
  <w:style w:type="paragraph" w:customStyle="1" w:styleId="CharCharCharChar0">
    <w:name w:val="Char Char Char Char"/>
    <w:basedOn w:val="Normal"/>
    <w:rsid w:val="00946747"/>
    <w:pPr>
      <w:pageBreakBefore/>
      <w:spacing w:before="100" w:beforeAutospacing="1" w:after="100" w:afterAutospacing="1"/>
      <w:jc w:val="both"/>
    </w:pPr>
    <w:rPr>
      <w:rFonts w:ascii="Tahoma" w:hAnsi="Tahoma"/>
      <w:sz w:val="20"/>
    </w:rPr>
  </w:style>
  <w:style w:type="table" w:styleId="TableGrid">
    <w:name w:val="Table Grid"/>
    <w:basedOn w:val="TableNormal"/>
    <w:rsid w:val="00634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E37498"/>
    <w:pPr>
      <w:spacing w:before="120" w:after="120" w:line="312" w:lineRule="auto"/>
    </w:pPr>
    <w:rPr>
      <w:szCs w:val="28"/>
    </w:rPr>
  </w:style>
  <w:style w:type="paragraph" w:styleId="BalloonText">
    <w:name w:val="Balloon Text"/>
    <w:basedOn w:val="Normal"/>
    <w:link w:val="BalloonTextChar"/>
    <w:rsid w:val="00FF7B54"/>
    <w:rPr>
      <w:rFonts w:ascii="Segoe UI" w:hAnsi="Segoe UI" w:cs="Segoe UI"/>
      <w:sz w:val="18"/>
      <w:szCs w:val="18"/>
    </w:rPr>
  </w:style>
  <w:style w:type="character" w:customStyle="1" w:styleId="BalloonTextChar">
    <w:name w:val="Balloon Text Char"/>
    <w:link w:val="BalloonText"/>
    <w:rsid w:val="00FF7B54"/>
    <w:rPr>
      <w:rFonts w:ascii="Segoe UI" w:hAnsi="Segoe UI" w:cs="Segoe UI"/>
      <w:sz w:val="18"/>
      <w:szCs w:val="18"/>
    </w:rPr>
  </w:style>
  <w:style w:type="character" w:customStyle="1" w:styleId="HeaderChar">
    <w:name w:val="Header Char"/>
    <w:link w:val="Header"/>
    <w:uiPriority w:val="99"/>
    <w:rsid w:val="00A10915"/>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9469">
      <w:bodyDiv w:val="1"/>
      <w:marLeft w:val="0"/>
      <w:marRight w:val="0"/>
      <w:marTop w:val="0"/>
      <w:marBottom w:val="0"/>
      <w:divBdr>
        <w:top w:val="none" w:sz="0" w:space="0" w:color="auto"/>
        <w:left w:val="none" w:sz="0" w:space="0" w:color="auto"/>
        <w:bottom w:val="none" w:sz="0" w:space="0" w:color="auto"/>
        <w:right w:val="none" w:sz="0" w:space="0" w:color="auto"/>
      </w:divBdr>
    </w:div>
    <w:div w:id="205403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CÔNG TY ĐIỆN LỰC I</vt:lpstr>
    </vt:vector>
  </TitlesOfParts>
  <Company>Trananhco.,ltd</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TY ĐIỆN LỰC I</dc:title>
  <dc:subject/>
  <dc:creator>p_qlxdung</dc:creator>
  <cp:keywords/>
  <dc:description/>
  <cp:lastModifiedBy>Administrator</cp:lastModifiedBy>
  <cp:revision>2</cp:revision>
  <cp:lastPrinted>2021-02-02T01:39:00Z</cp:lastPrinted>
  <dcterms:created xsi:type="dcterms:W3CDTF">2021-09-07T07:44:00Z</dcterms:created>
  <dcterms:modified xsi:type="dcterms:W3CDTF">2021-09-07T07:44:00Z</dcterms:modified>
</cp:coreProperties>
</file>